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F7E" w:rsidRPr="00826355" w:rsidRDefault="00E25D51" w:rsidP="00454F7E">
      <w:pPr>
        <w:pStyle w:val="af0"/>
        <w:spacing w:line="360" w:lineRule="auto"/>
        <w:jc w:val="center"/>
        <w:rPr>
          <w:rFonts w:ascii="Arial" w:hAnsi="Arial" w:cs="Arial"/>
          <w:sz w:val="24"/>
          <w:szCs w:val="24"/>
          <w:u w:val="single"/>
        </w:rPr>
      </w:pPr>
      <w:r w:rsidRPr="00826355">
        <w:rPr>
          <w:rFonts w:ascii="Arial" w:hAnsi="Arial" w:cs="Arial"/>
          <w:sz w:val="24"/>
          <w:szCs w:val="24"/>
          <w:u w:val="single"/>
        </w:rPr>
        <w:t xml:space="preserve"> </w:t>
      </w:r>
      <w:bookmarkStart w:id="0" w:name="_GoBack"/>
      <w:bookmarkEnd w:id="0"/>
    </w:p>
    <w:tbl>
      <w:tblPr>
        <w:tblW w:w="0" w:type="auto"/>
        <w:tblInd w:w="108" w:type="dxa"/>
        <w:tblLook w:val="04A0"/>
      </w:tblPr>
      <w:tblGrid>
        <w:gridCol w:w="9356"/>
      </w:tblGrid>
      <w:tr w:rsidR="00454F7E" w:rsidRPr="00826355" w:rsidTr="00454F7E">
        <w:tc>
          <w:tcPr>
            <w:tcW w:w="9356" w:type="dxa"/>
            <w:hideMark/>
          </w:tcPr>
          <w:p w:rsidR="00454F7E" w:rsidRPr="00826355" w:rsidRDefault="00454F7E">
            <w:pPr>
              <w:spacing w:line="256" w:lineRule="auto"/>
              <w:jc w:val="center"/>
              <w:rPr>
                <w:rFonts w:ascii="Arial" w:hAnsi="Arial" w:cs="Arial"/>
                <w:b/>
                <w:sz w:val="24"/>
                <w:szCs w:val="24"/>
              </w:rPr>
            </w:pPr>
            <w:r w:rsidRPr="00826355">
              <w:rPr>
                <w:rFonts w:ascii="Arial" w:hAnsi="Arial" w:cs="Arial"/>
                <w:b/>
                <w:sz w:val="24"/>
                <w:szCs w:val="24"/>
              </w:rPr>
              <w:t>Администрация Гагинского  муниципального  округа Нижегородской области</w:t>
            </w:r>
          </w:p>
        </w:tc>
      </w:tr>
      <w:tr w:rsidR="00454F7E" w:rsidRPr="00826355" w:rsidTr="00454F7E">
        <w:tc>
          <w:tcPr>
            <w:tcW w:w="9356" w:type="dxa"/>
          </w:tcPr>
          <w:p w:rsidR="00454F7E" w:rsidRPr="00826355" w:rsidRDefault="00454F7E">
            <w:pPr>
              <w:spacing w:line="256" w:lineRule="auto"/>
              <w:ind w:left="-284" w:firstLine="284"/>
              <w:jc w:val="center"/>
              <w:rPr>
                <w:rFonts w:ascii="Arial" w:hAnsi="Arial" w:cs="Arial"/>
                <w:b/>
                <w:sz w:val="24"/>
                <w:szCs w:val="24"/>
              </w:rPr>
            </w:pPr>
            <w:r w:rsidRPr="00826355">
              <w:rPr>
                <w:rFonts w:ascii="Arial" w:hAnsi="Arial" w:cs="Arial"/>
                <w:b/>
                <w:sz w:val="24"/>
                <w:szCs w:val="24"/>
              </w:rPr>
              <w:t>П О С Т А Н О В Л Е Н И Е</w:t>
            </w:r>
          </w:p>
          <w:p w:rsidR="00454F7E" w:rsidRPr="00826355" w:rsidRDefault="00454F7E">
            <w:pPr>
              <w:spacing w:line="256" w:lineRule="auto"/>
              <w:ind w:left="-284" w:firstLine="284"/>
              <w:jc w:val="center"/>
              <w:rPr>
                <w:rFonts w:ascii="Arial" w:hAnsi="Arial" w:cs="Arial"/>
                <w:sz w:val="24"/>
                <w:szCs w:val="24"/>
              </w:rPr>
            </w:pPr>
          </w:p>
        </w:tc>
      </w:tr>
    </w:tbl>
    <w:p w:rsidR="00454F7E" w:rsidRPr="00826355" w:rsidRDefault="00454F7E" w:rsidP="00454F7E">
      <w:pPr>
        <w:pStyle w:val="af0"/>
        <w:rPr>
          <w:rFonts w:ascii="Arial" w:hAnsi="Arial" w:cs="Arial"/>
          <w:sz w:val="24"/>
          <w:szCs w:val="24"/>
        </w:rPr>
      </w:pPr>
      <w:r w:rsidRPr="00826355">
        <w:rPr>
          <w:rFonts w:ascii="Arial" w:hAnsi="Arial" w:cs="Arial"/>
          <w:b/>
          <w:sz w:val="24"/>
          <w:szCs w:val="24"/>
        </w:rPr>
        <w:t xml:space="preserve">   ___</w:t>
      </w:r>
      <w:r w:rsidR="00826355" w:rsidRPr="00826355">
        <w:rPr>
          <w:rFonts w:ascii="Arial" w:hAnsi="Arial" w:cs="Arial"/>
          <w:b/>
          <w:sz w:val="24"/>
          <w:szCs w:val="24"/>
          <w:u w:val="single"/>
        </w:rPr>
        <w:t>21.07.2025</w:t>
      </w:r>
      <w:r w:rsidRPr="00826355">
        <w:rPr>
          <w:rFonts w:ascii="Arial" w:hAnsi="Arial" w:cs="Arial"/>
          <w:b/>
          <w:sz w:val="24"/>
          <w:szCs w:val="24"/>
        </w:rPr>
        <w:t>___</w:t>
      </w:r>
      <w:r w:rsidRPr="00826355">
        <w:rPr>
          <w:rFonts w:ascii="Arial" w:hAnsi="Arial" w:cs="Arial"/>
          <w:b/>
          <w:sz w:val="24"/>
          <w:szCs w:val="24"/>
        </w:rPr>
        <w:tab/>
      </w:r>
      <w:r w:rsidRPr="00826355">
        <w:rPr>
          <w:rFonts w:ascii="Arial" w:hAnsi="Arial" w:cs="Arial"/>
          <w:b/>
          <w:sz w:val="24"/>
          <w:szCs w:val="24"/>
        </w:rPr>
        <w:tab/>
      </w:r>
      <w:r w:rsidRPr="00826355">
        <w:rPr>
          <w:rFonts w:ascii="Arial" w:hAnsi="Arial" w:cs="Arial"/>
          <w:b/>
          <w:sz w:val="24"/>
          <w:szCs w:val="24"/>
        </w:rPr>
        <w:tab/>
      </w:r>
      <w:r w:rsidRPr="00826355">
        <w:rPr>
          <w:rFonts w:ascii="Arial" w:hAnsi="Arial" w:cs="Arial"/>
          <w:b/>
          <w:sz w:val="24"/>
          <w:szCs w:val="24"/>
        </w:rPr>
        <w:tab/>
      </w:r>
      <w:r w:rsidRPr="00826355">
        <w:rPr>
          <w:rFonts w:ascii="Arial" w:hAnsi="Arial" w:cs="Arial"/>
          <w:b/>
          <w:sz w:val="24"/>
          <w:szCs w:val="24"/>
        </w:rPr>
        <w:tab/>
      </w:r>
      <w:r w:rsidRPr="00826355">
        <w:rPr>
          <w:rFonts w:ascii="Arial" w:hAnsi="Arial" w:cs="Arial"/>
          <w:b/>
          <w:sz w:val="24"/>
          <w:szCs w:val="24"/>
        </w:rPr>
        <w:tab/>
      </w:r>
      <w:r w:rsidRPr="00826355">
        <w:rPr>
          <w:rFonts w:ascii="Arial" w:hAnsi="Arial" w:cs="Arial"/>
          <w:b/>
          <w:sz w:val="24"/>
          <w:szCs w:val="24"/>
        </w:rPr>
        <w:tab/>
        <w:t xml:space="preserve">     № __</w:t>
      </w:r>
      <w:r w:rsidR="00826355" w:rsidRPr="00826355">
        <w:rPr>
          <w:rFonts w:ascii="Arial" w:hAnsi="Arial" w:cs="Arial"/>
          <w:b/>
          <w:sz w:val="24"/>
          <w:szCs w:val="24"/>
          <w:u w:val="single"/>
        </w:rPr>
        <w:t>769</w:t>
      </w:r>
      <w:r w:rsidRPr="00826355">
        <w:rPr>
          <w:rFonts w:ascii="Arial" w:hAnsi="Arial" w:cs="Arial"/>
          <w:b/>
          <w:sz w:val="24"/>
          <w:szCs w:val="24"/>
        </w:rPr>
        <w:t>_</w:t>
      </w:r>
      <w:r w:rsidRPr="00826355">
        <w:rPr>
          <w:rFonts w:ascii="Arial" w:hAnsi="Arial" w:cs="Arial"/>
          <w:sz w:val="24"/>
          <w:szCs w:val="24"/>
        </w:rPr>
        <w:t xml:space="preserve">                               </w:t>
      </w:r>
    </w:p>
    <w:p w:rsidR="00454F7E" w:rsidRPr="00826355" w:rsidRDefault="0057348B" w:rsidP="00454F7E">
      <w:pPr>
        <w:pStyle w:val="Style9"/>
        <w:widowControl/>
        <w:spacing w:line="240" w:lineRule="auto"/>
        <w:jc w:val="center"/>
        <w:rPr>
          <w:rStyle w:val="FontStyle23"/>
          <w:rFonts w:ascii="Arial" w:hAnsi="Arial" w:cs="Arial"/>
          <w:b/>
          <w:sz w:val="24"/>
          <w:szCs w:val="24"/>
        </w:rPr>
      </w:pPr>
      <w:r w:rsidRPr="00826355">
        <w:rPr>
          <w:rFonts w:ascii="Arial" w:hAnsi="Arial" w:cs="Arial"/>
          <w:b/>
        </w:rPr>
        <w:t xml:space="preserve">О  внесении   изменений в </w:t>
      </w:r>
      <w:r w:rsidR="00454F7E" w:rsidRPr="00826355">
        <w:rPr>
          <w:rStyle w:val="FontStyle23"/>
          <w:rFonts w:ascii="Arial" w:hAnsi="Arial" w:cs="Arial"/>
          <w:b/>
          <w:sz w:val="24"/>
          <w:szCs w:val="24"/>
        </w:rPr>
        <w:t>Поряд</w:t>
      </w:r>
      <w:r w:rsidRPr="00826355">
        <w:rPr>
          <w:rStyle w:val="FontStyle23"/>
          <w:rFonts w:ascii="Arial" w:hAnsi="Arial" w:cs="Arial"/>
          <w:b/>
          <w:sz w:val="24"/>
          <w:szCs w:val="24"/>
        </w:rPr>
        <w:t>о</w:t>
      </w:r>
      <w:r w:rsidR="00454F7E" w:rsidRPr="00826355">
        <w:rPr>
          <w:rStyle w:val="FontStyle23"/>
          <w:rFonts w:ascii="Arial" w:hAnsi="Arial" w:cs="Arial"/>
          <w:b/>
          <w:sz w:val="24"/>
          <w:szCs w:val="24"/>
        </w:rPr>
        <w:t xml:space="preserve">к </w:t>
      </w:r>
    </w:p>
    <w:p w:rsidR="00454F7E" w:rsidRPr="00826355" w:rsidRDefault="00454F7E" w:rsidP="00454F7E">
      <w:pPr>
        <w:pStyle w:val="Style9"/>
        <w:widowControl/>
        <w:spacing w:line="240" w:lineRule="auto"/>
        <w:jc w:val="center"/>
        <w:rPr>
          <w:rFonts w:ascii="Arial" w:hAnsi="Arial" w:cs="Arial"/>
          <w:bCs/>
        </w:rPr>
      </w:pPr>
      <w:r w:rsidRPr="00826355">
        <w:rPr>
          <w:rStyle w:val="FontStyle23"/>
          <w:rFonts w:ascii="Arial" w:hAnsi="Arial" w:cs="Arial"/>
          <w:b/>
          <w:sz w:val="24"/>
          <w:szCs w:val="24"/>
        </w:rPr>
        <w:t xml:space="preserve"> предоставления субсидии на </w:t>
      </w:r>
      <w:r w:rsidRPr="00826355">
        <w:rPr>
          <w:rFonts w:ascii="Arial" w:hAnsi="Arial" w:cs="Arial"/>
          <w:b/>
          <w:bCs/>
        </w:rPr>
        <w:t xml:space="preserve">поддержку </w:t>
      </w:r>
      <w:r w:rsidR="00820BAE" w:rsidRPr="00826355">
        <w:rPr>
          <w:rFonts w:ascii="Arial" w:hAnsi="Arial" w:cs="Arial"/>
          <w:b/>
          <w:bCs/>
        </w:rPr>
        <w:t>мясного скотоводства</w:t>
      </w:r>
      <w:r w:rsidR="0057348B" w:rsidRPr="00826355">
        <w:rPr>
          <w:rFonts w:ascii="Arial" w:hAnsi="Arial" w:cs="Arial"/>
          <w:b/>
          <w:bCs/>
        </w:rPr>
        <w:t>,  утвержденный  постановлением  администрации Гаг</w:t>
      </w:r>
      <w:r w:rsidR="0011445D" w:rsidRPr="00826355">
        <w:rPr>
          <w:rFonts w:ascii="Arial" w:hAnsi="Arial" w:cs="Arial"/>
          <w:b/>
          <w:bCs/>
        </w:rPr>
        <w:t>инского муниципального  округа Н</w:t>
      </w:r>
      <w:r w:rsidR="0057348B" w:rsidRPr="00826355">
        <w:rPr>
          <w:rFonts w:ascii="Arial" w:hAnsi="Arial" w:cs="Arial"/>
          <w:b/>
          <w:bCs/>
        </w:rPr>
        <w:t>ижегородской  области от 21.</w:t>
      </w:r>
      <w:r w:rsidR="00820BAE" w:rsidRPr="00826355">
        <w:rPr>
          <w:rFonts w:ascii="Arial" w:hAnsi="Arial" w:cs="Arial"/>
          <w:b/>
          <w:bCs/>
        </w:rPr>
        <w:t>11</w:t>
      </w:r>
      <w:r w:rsidR="0057348B" w:rsidRPr="00826355">
        <w:rPr>
          <w:rFonts w:ascii="Arial" w:hAnsi="Arial" w:cs="Arial"/>
          <w:b/>
          <w:bCs/>
        </w:rPr>
        <w:t xml:space="preserve">.2024 г. № </w:t>
      </w:r>
      <w:r w:rsidR="00820BAE" w:rsidRPr="00826355">
        <w:rPr>
          <w:rFonts w:ascii="Arial" w:hAnsi="Arial" w:cs="Arial"/>
          <w:b/>
          <w:bCs/>
        </w:rPr>
        <w:t>1318</w:t>
      </w:r>
    </w:p>
    <w:p w:rsidR="00454F7E" w:rsidRPr="00826355" w:rsidRDefault="00454F7E" w:rsidP="00454F7E">
      <w:pPr>
        <w:pStyle w:val="Style9"/>
        <w:widowControl/>
        <w:spacing w:line="240" w:lineRule="auto"/>
        <w:jc w:val="center"/>
        <w:rPr>
          <w:rFonts w:ascii="Arial" w:hAnsi="Arial" w:cs="Arial"/>
        </w:rPr>
      </w:pPr>
    </w:p>
    <w:p w:rsidR="009560A6" w:rsidRPr="00826355" w:rsidRDefault="00454F7E" w:rsidP="00E66933">
      <w:pPr>
        <w:autoSpaceDE w:val="0"/>
        <w:autoSpaceDN w:val="0"/>
        <w:adjustRightInd w:val="0"/>
        <w:spacing w:line="276" w:lineRule="auto"/>
        <w:jc w:val="both"/>
        <w:rPr>
          <w:rFonts w:ascii="Arial" w:hAnsi="Arial" w:cs="Arial"/>
          <w:sz w:val="24"/>
          <w:szCs w:val="24"/>
        </w:rPr>
      </w:pPr>
      <w:r w:rsidRPr="00826355">
        <w:rPr>
          <w:rFonts w:ascii="Arial" w:hAnsi="Arial" w:cs="Arial"/>
          <w:sz w:val="24"/>
          <w:szCs w:val="24"/>
        </w:rPr>
        <w:t xml:space="preserve">         </w:t>
      </w:r>
      <w:r w:rsidR="00E66933" w:rsidRPr="00826355">
        <w:rPr>
          <w:rFonts w:ascii="Arial" w:hAnsi="Arial" w:cs="Arial"/>
          <w:sz w:val="24"/>
          <w:szCs w:val="24"/>
        </w:rPr>
        <w:t xml:space="preserve"> </w:t>
      </w:r>
      <w:r w:rsidR="00233081" w:rsidRPr="00826355">
        <w:rPr>
          <w:rFonts w:ascii="Arial" w:hAnsi="Arial" w:cs="Arial"/>
          <w:sz w:val="24"/>
          <w:szCs w:val="24"/>
        </w:rPr>
        <w:t xml:space="preserve"> </w:t>
      </w:r>
    </w:p>
    <w:p w:rsidR="00233081" w:rsidRPr="00826355" w:rsidRDefault="00233081" w:rsidP="00E66933">
      <w:pPr>
        <w:autoSpaceDE w:val="0"/>
        <w:autoSpaceDN w:val="0"/>
        <w:adjustRightInd w:val="0"/>
        <w:spacing w:line="276" w:lineRule="auto"/>
        <w:jc w:val="both"/>
        <w:rPr>
          <w:rFonts w:ascii="Arial" w:hAnsi="Arial" w:cs="Arial"/>
          <w:sz w:val="24"/>
          <w:szCs w:val="24"/>
        </w:rPr>
      </w:pPr>
      <w:r w:rsidRPr="00826355">
        <w:rPr>
          <w:rFonts w:ascii="Arial" w:hAnsi="Arial" w:cs="Arial"/>
          <w:sz w:val="24"/>
          <w:szCs w:val="24"/>
        </w:rPr>
        <w:t xml:space="preserve">В целях приведения  в  соответствие  с  Порядком и условиями предоставления субсидий на поддержку  </w:t>
      </w:r>
      <w:r w:rsidR="000732CB" w:rsidRPr="00826355">
        <w:rPr>
          <w:rFonts w:ascii="Arial" w:hAnsi="Arial" w:cs="Arial"/>
          <w:sz w:val="24"/>
          <w:szCs w:val="24"/>
        </w:rPr>
        <w:t>мясного скотоводства</w:t>
      </w:r>
      <w:r w:rsidRPr="00826355">
        <w:rPr>
          <w:rFonts w:ascii="Arial" w:hAnsi="Arial" w:cs="Arial"/>
          <w:sz w:val="24"/>
          <w:szCs w:val="24"/>
        </w:rPr>
        <w:t xml:space="preserve"> </w:t>
      </w:r>
      <w:r w:rsidR="00B6024E" w:rsidRPr="00826355">
        <w:rPr>
          <w:rFonts w:ascii="Arial" w:eastAsiaTheme="minorHAnsi" w:hAnsi="Arial" w:cs="Arial"/>
          <w:bCs/>
          <w:sz w:val="24"/>
          <w:szCs w:val="24"/>
          <w:lang w:eastAsia="en-US"/>
        </w:rPr>
        <w:t>,</w:t>
      </w:r>
      <w:r w:rsidR="000732CB" w:rsidRPr="00826355">
        <w:rPr>
          <w:rFonts w:ascii="Arial" w:eastAsiaTheme="minorHAnsi" w:hAnsi="Arial" w:cs="Arial"/>
          <w:bCs/>
          <w:sz w:val="24"/>
          <w:szCs w:val="24"/>
          <w:lang w:eastAsia="en-US"/>
        </w:rPr>
        <w:t>и</w:t>
      </w:r>
      <w:r w:rsidR="00B6024E" w:rsidRPr="00826355">
        <w:rPr>
          <w:rFonts w:ascii="Arial" w:eastAsiaTheme="minorHAnsi" w:hAnsi="Arial" w:cs="Arial"/>
          <w:bCs/>
          <w:sz w:val="24"/>
          <w:szCs w:val="24"/>
          <w:lang w:eastAsia="en-US"/>
        </w:rPr>
        <w:t>сточником</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финансового</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обеспечения</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которых</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являются</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субвенции</w:t>
      </w:r>
      <w:r w:rsidR="00F61698" w:rsidRPr="00826355">
        <w:rPr>
          <w:rFonts w:ascii="Arial" w:eastAsiaTheme="minorHAnsi" w:hAnsi="Arial" w:cs="Arial"/>
          <w:bCs/>
          <w:sz w:val="24"/>
          <w:szCs w:val="24"/>
          <w:lang w:eastAsia="en-US"/>
        </w:rPr>
        <w:t xml:space="preserve"> м</w:t>
      </w:r>
      <w:r w:rsidR="00B6024E" w:rsidRPr="00826355">
        <w:rPr>
          <w:rFonts w:ascii="Arial" w:eastAsiaTheme="minorHAnsi" w:hAnsi="Arial" w:cs="Arial"/>
          <w:bCs/>
          <w:sz w:val="24"/>
          <w:szCs w:val="24"/>
          <w:lang w:eastAsia="en-US"/>
        </w:rPr>
        <w:t>естным</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бюджетам</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для</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осуществления</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переданных</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государственных</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полномочий</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по</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возмещению</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части</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затрат</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на</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поддержку</w:t>
      </w:r>
      <w:r w:rsidR="00F61698" w:rsidRPr="00826355">
        <w:rPr>
          <w:rFonts w:ascii="Arial" w:eastAsiaTheme="minorHAnsi" w:hAnsi="Arial" w:cs="Arial"/>
          <w:bCs/>
          <w:sz w:val="24"/>
          <w:szCs w:val="24"/>
          <w:lang w:eastAsia="en-US"/>
        </w:rPr>
        <w:t xml:space="preserve"> </w:t>
      </w:r>
      <w:r w:rsidR="000732CB" w:rsidRPr="00826355">
        <w:rPr>
          <w:rFonts w:ascii="Arial" w:eastAsiaTheme="minorHAnsi" w:hAnsi="Arial" w:cs="Arial"/>
          <w:bCs/>
          <w:sz w:val="24"/>
          <w:szCs w:val="24"/>
          <w:lang w:eastAsia="en-US"/>
        </w:rPr>
        <w:t>мясного скотоводства</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за</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счет</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средств</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федерального</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бюджета</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и</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областного</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бюджета,</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утвержденные</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постановлением</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Правительства</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Нижегородской</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области</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от</w:t>
      </w:r>
      <w:r w:rsidR="00F61698" w:rsidRPr="00826355">
        <w:rPr>
          <w:rFonts w:ascii="Arial" w:eastAsiaTheme="minorHAnsi" w:hAnsi="Arial" w:cs="Arial"/>
          <w:bCs/>
          <w:sz w:val="24"/>
          <w:szCs w:val="24"/>
          <w:lang w:eastAsia="en-US"/>
        </w:rPr>
        <w:t xml:space="preserve"> </w:t>
      </w:r>
      <w:r w:rsidR="00130A11" w:rsidRPr="00826355">
        <w:rPr>
          <w:rFonts w:ascii="Arial" w:eastAsiaTheme="minorHAnsi" w:hAnsi="Arial" w:cs="Arial"/>
          <w:bCs/>
          <w:sz w:val="24"/>
          <w:szCs w:val="24"/>
          <w:lang w:eastAsia="en-US"/>
        </w:rPr>
        <w:t>30 июня</w:t>
      </w:r>
      <w:r w:rsidR="00F61698"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202</w:t>
      </w:r>
      <w:r w:rsidR="00130A11" w:rsidRPr="00826355">
        <w:rPr>
          <w:rFonts w:ascii="Arial" w:eastAsiaTheme="minorHAnsi" w:hAnsi="Arial" w:cs="Arial"/>
          <w:bCs/>
          <w:sz w:val="24"/>
          <w:szCs w:val="24"/>
          <w:lang w:eastAsia="en-US"/>
        </w:rPr>
        <w:t>5</w:t>
      </w:r>
      <w:r w:rsidR="00B6024E" w:rsidRPr="00826355">
        <w:rPr>
          <w:rFonts w:ascii="Arial" w:eastAsiaTheme="minorHAnsi" w:hAnsi="Arial" w:cs="Arial"/>
          <w:bCs/>
          <w:sz w:val="24"/>
          <w:szCs w:val="24"/>
          <w:lang w:eastAsia="en-US"/>
        </w:rPr>
        <w:t>г.</w:t>
      </w:r>
      <w:r w:rsidR="00130A11" w:rsidRPr="00826355">
        <w:rPr>
          <w:rFonts w:ascii="Arial" w:eastAsiaTheme="minorHAnsi" w:hAnsi="Arial" w:cs="Arial"/>
          <w:bCs/>
          <w:sz w:val="24"/>
          <w:szCs w:val="24"/>
          <w:lang w:eastAsia="en-US"/>
        </w:rPr>
        <w:t xml:space="preserve"> </w:t>
      </w:r>
      <w:r w:rsidR="00B6024E" w:rsidRPr="00826355">
        <w:rPr>
          <w:rFonts w:ascii="Arial" w:eastAsiaTheme="minorHAnsi" w:hAnsi="Arial" w:cs="Arial"/>
          <w:bCs/>
          <w:sz w:val="24"/>
          <w:szCs w:val="24"/>
          <w:lang w:eastAsia="en-US"/>
        </w:rPr>
        <w:t>№</w:t>
      </w:r>
      <w:r w:rsidR="00130A11" w:rsidRPr="00826355">
        <w:rPr>
          <w:rFonts w:ascii="Arial" w:eastAsiaTheme="minorHAnsi" w:hAnsi="Arial" w:cs="Arial"/>
          <w:bCs/>
          <w:sz w:val="24"/>
          <w:szCs w:val="24"/>
          <w:lang w:eastAsia="en-US"/>
        </w:rPr>
        <w:t>434</w:t>
      </w:r>
      <w:r w:rsidRPr="00826355">
        <w:rPr>
          <w:rFonts w:ascii="Arial" w:hAnsi="Arial" w:cs="Arial"/>
          <w:sz w:val="24"/>
          <w:szCs w:val="24"/>
        </w:rPr>
        <w:t xml:space="preserve">,администрация </w:t>
      </w:r>
      <w:r w:rsidR="00266999" w:rsidRPr="00826355">
        <w:rPr>
          <w:rFonts w:ascii="Arial" w:hAnsi="Arial" w:cs="Arial"/>
          <w:sz w:val="24"/>
          <w:szCs w:val="24"/>
        </w:rPr>
        <w:t>Г</w:t>
      </w:r>
      <w:r w:rsidRPr="00826355">
        <w:rPr>
          <w:rFonts w:ascii="Arial" w:hAnsi="Arial" w:cs="Arial"/>
          <w:sz w:val="24"/>
          <w:szCs w:val="24"/>
        </w:rPr>
        <w:t xml:space="preserve">агинского   муниципального   округа  </w:t>
      </w:r>
      <w:r w:rsidR="00130A11" w:rsidRPr="00826355">
        <w:rPr>
          <w:rFonts w:ascii="Arial" w:hAnsi="Arial" w:cs="Arial"/>
          <w:sz w:val="24"/>
          <w:szCs w:val="24"/>
        </w:rPr>
        <w:t xml:space="preserve">                              </w:t>
      </w:r>
      <w:r w:rsidRPr="00826355">
        <w:rPr>
          <w:rFonts w:ascii="Arial" w:hAnsi="Arial" w:cs="Arial"/>
          <w:i/>
          <w:sz w:val="24"/>
          <w:szCs w:val="24"/>
        </w:rPr>
        <w:t xml:space="preserve"> </w:t>
      </w:r>
      <w:r w:rsidRPr="00826355">
        <w:rPr>
          <w:rFonts w:ascii="Arial" w:hAnsi="Arial" w:cs="Arial"/>
          <w:sz w:val="24"/>
          <w:szCs w:val="24"/>
        </w:rPr>
        <w:t>п</w:t>
      </w:r>
      <w:r w:rsidR="0011445D" w:rsidRPr="00826355">
        <w:rPr>
          <w:rFonts w:ascii="Arial" w:hAnsi="Arial" w:cs="Arial"/>
          <w:sz w:val="24"/>
          <w:szCs w:val="24"/>
        </w:rPr>
        <w:t xml:space="preserve"> </w:t>
      </w:r>
      <w:r w:rsidRPr="00826355">
        <w:rPr>
          <w:rFonts w:ascii="Arial" w:hAnsi="Arial" w:cs="Arial"/>
          <w:sz w:val="24"/>
          <w:szCs w:val="24"/>
        </w:rPr>
        <w:t>о</w:t>
      </w:r>
      <w:r w:rsidR="0011445D" w:rsidRPr="00826355">
        <w:rPr>
          <w:rFonts w:ascii="Arial" w:hAnsi="Arial" w:cs="Arial"/>
          <w:sz w:val="24"/>
          <w:szCs w:val="24"/>
        </w:rPr>
        <w:t xml:space="preserve"> </w:t>
      </w:r>
      <w:r w:rsidRPr="00826355">
        <w:rPr>
          <w:rFonts w:ascii="Arial" w:hAnsi="Arial" w:cs="Arial"/>
          <w:sz w:val="24"/>
          <w:szCs w:val="24"/>
        </w:rPr>
        <w:t>с</w:t>
      </w:r>
      <w:r w:rsidR="0011445D" w:rsidRPr="00826355">
        <w:rPr>
          <w:rFonts w:ascii="Arial" w:hAnsi="Arial" w:cs="Arial"/>
          <w:sz w:val="24"/>
          <w:szCs w:val="24"/>
        </w:rPr>
        <w:t xml:space="preserve"> </w:t>
      </w:r>
      <w:r w:rsidRPr="00826355">
        <w:rPr>
          <w:rFonts w:ascii="Arial" w:hAnsi="Arial" w:cs="Arial"/>
          <w:sz w:val="24"/>
          <w:szCs w:val="24"/>
        </w:rPr>
        <w:t>т</w:t>
      </w:r>
      <w:r w:rsidR="0011445D" w:rsidRPr="00826355">
        <w:rPr>
          <w:rFonts w:ascii="Arial" w:hAnsi="Arial" w:cs="Arial"/>
          <w:sz w:val="24"/>
          <w:szCs w:val="24"/>
        </w:rPr>
        <w:t xml:space="preserve"> </w:t>
      </w:r>
      <w:r w:rsidRPr="00826355">
        <w:rPr>
          <w:rFonts w:ascii="Arial" w:hAnsi="Arial" w:cs="Arial"/>
          <w:sz w:val="24"/>
          <w:szCs w:val="24"/>
        </w:rPr>
        <w:t>а</w:t>
      </w:r>
      <w:r w:rsidR="0011445D" w:rsidRPr="00826355">
        <w:rPr>
          <w:rFonts w:ascii="Arial" w:hAnsi="Arial" w:cs="Arial"/>
          <w:sz w:val="24"/>
          <w:szCs w:val="24"/>
        </w:rPr>
        <w:t xml:space="preserve"> </w:t>
      </w:r>
      <w:r w:rsidRPr="00826355">
        <w:rPr>
          <w:rFonts w:ascii="Arial" w:hAnsi="Arial" w:cs="Arial"/>
          <w:sz w:val="24"/>
          <w:szCs w:val="24"/>
        </w:rPr>
        <w:t>н</w:t>
      </w:r>
      <w:r w:rsidR="0011445D" w:rsidRPr="00826355">
        <w:rPr>
          <w:rFonts w:ascii="Arial" w:hAnsi="Arial" w:cs="Arial"/>
          <w:sz w:val="24"/>
          <w:szCs w:val="24"/>
        </w:rPr>
        <w:t xml:space="preserve"> </w:t>
      </w:r>
      <w:r w:rsidRPr="00826355">
        <w:rPr>
          <w:rFonts w:ascii="Arial" w:hAnsi="Arial" w:cs="Arial"/>
          <w:sz w:val="24"/>
          <w:szCs w:val="24"/>
        </w:rPr>
        <w:t>о</w:t>
      </w:r>
      <w:r w:rsidR="0011445D" w:rsidRPr="00826355">
        <w:rPr>
          <w:rFonts w:ascii="Arial" w:hAnsi="Arial" w:cs="Arial"/>
          <w:sz w:val="24"/>
          <w:szCs w:val="24"/>
        </w:rPr>
        <w:t xml:space="preserve"> </w:t>
      </w:r>
      <w:r w:rsidRPr="00826355">
        <w:rPr>
          <w:rFonts w:ascii="Arial" w:hAnsi="Arial" w:cs="Arial"/>
          <w:sz w:val="24"/>
          <w:szCs w:val="24"/>
        </w:rPr>
        <w:t>в</w:t>
      </w:r>
      <w:r w:rsidR="0011445D" w:rsidRPr="00826355">
        <w:rPr>
          <w:rFonts w:ascii="Arial" w:hAnsi="Arial" w:cs="Arial"/>
          <w:sz w:val="24"/>
          <w:szCs w:val="24"/>
        </w:rPr>
        <w:t xml:space="preserve"> </w:t>
      </w:r>
      <w:r w:rsidRPr="00826355">
        <w:rPr>
          <w:rFonts w:ascii="Arial" w:hAnsi="Arial" w:cs="Arial"/>
          <w:sz w:val="24"/>
          <w:szCs w:val="24"/>
        </w:rPr>
        <w:t>л</w:t>
      </w:r>
      <w:r w:rsidR="0011445D" w:rsidRPr="00826355">
        <w:rPr>
          <w:rFonts w:ascii="Arial" w:hAnsi="Arial" w:cs="Arial"/>
          <w:sz w:val="24"/>
          <w:szCs w:val="24"/>
        </w:rPr>
        <w:t xml:space="preserve"> </w:t>
      </w:r>
      <w:r w:rsidRPr="00826355">
        <w:rPr>
          <w:rFonts w:ascii="Arial" w:hAnsi="Arial" w:cs="Arial"/>
          <w:sz w:val="24"/>
          <w:szCs w:val="24"/>
        </w:rPr>
        <w:t>я</w:t>
      </w:r>
      <w:r w:rsidR="0011445D" w:rsidRPr="00826355">
        <w:rPr>
          <w:rFonts w:ascii="Arial" w:hAnsi="Arial" w:cs="Arial"/>
          <w:sz w:val="24"/>
          <w:szCs w:val="24"/>
        </w:rPr>
        <w:t xml:space="preserve"> </w:t>
      </w:r>
      <w:r w:rsidRPr="00826355">
        <w:rPr>
          <w:rFonts w:ascii="Arial" w:hAnsi="Arial" w:cs="Arial"/>
          <w:sz w:val="24"/>
          <w:szCs w:val="24"/>
        </w:rPr>
        <w:t>е</w:t>
      </w:r>
      <w:r w:rsidR="0011445D" w:rsidRPr="00826355">
        <w:rPr>
          <w:rFonts w:ascii="Arial" w:hAnsi="Arial" w:cs="Arial"/>
          <w:sz w:val="24"/>
          <w:szCs w:val="24"/>
        </w:rPr>
        <w:t xml:space="preserve"> </w:t>
      </w:r>
      <w:r w:rsidRPr="00826355">
        <w:rPr>
          <w:rFonts w:ascii="Arial" w:hAnsi="Arial" w:cs="Arial"/>
          <w:sz w:val="24"/>
          <w:szCs w:val="24"/>
        </w:rPr>
        <w:t>т:</w:t>
      </w:r>
    </w:p>
    <w:p w:rsidR="00233081" w:rsidRPr="00826355" w:rsidRDefault="00233081" w:rsidP="00E66933">
      <w:pPr>
        <w:pStyle w:val="Style9"/>
        <w:widowControl/>
        <w:spacing w:line="276" w:lineRule="auto"/>
        <w:jc w:val="both"/>
        <w:rPr>
          <w:rStyle w:val="FontStyle23"/>
          <w:rFonts w:ascii="Arial" w:hAnsi="Arial" w:cs="Arial"/>
          <w:sz w:val="24"/>
          <w:szCs w:val="24"/>
        </w:rPr>
      </w:pPr>
      <w:r w:rsidRPr="00826355">
        <w:rPr>
          <w:rFonts w:ascii="Arial" w:hAnsi="Arial" w:cs="Arial"/>
          <w:b/>
        </w:rPr>
        <w:t xml:space="preserve">         </w:t>
      </w:r>
      <w:r w:rsidRPr="00826355">
        <w:rPr>
          <w:rFonts w:ascii="Arial" w:hAnsi="Arial" w:cs="Arial"/>
        </w:rPr>
        <w:t>1.</w:t>
      </w:r>
      <w:r w:rsidRPr="00826355">
        <w:rPr>
          <w:rFonts w:ascii="Arial" w:hAnsi="Arial" w:cs="Arial"/>
          <w:b/>
        </w:rPr>
        <w:t xml:space="preserve"> </w:t>
      </w:r>
      <w:r w:rsidRPr="00826355">
        <w:rPr>
          <w:rFonts w:ascii="Arial" w:hAnsi="Arial" w:cs="Arial"/>
        </w:rPr>
        <w:t xml:space="preserve">Внести в </w:t>
      </w:r>
      <w:r w:rsidR="00F61698" w:rsidRPr="00826355">
        <w:rPr>
          <w:rFonts w:ascii="Arial" w:hAnsi="Arial" w:cs="Arial"/>
          <w:b/>
        </w:rPr>
        <w:t xml:space="preserve"> </w:t>
      </w:r>
      <w:r w:rsidR="00F61698" w:rsidRPr="00826355">
        <w:rPr>
          <w:rStyle w:val="FontStyle23"/>
          <w:rFonts w:ascii="Arial" w:hAnsi="Arial" w:cs="Arial"/>
          <w:sz w:val="24"/>
          <w:szCs w:val="24"/>
        </w:rPr>
        <w:t xml:space="preserve">Порядок  предоставления субсидии на </w:t>
      </w:r>
      <w:r w:rsidR="00F61698" w:rsidRPr="00826355">
        <w:rPr>
          <w:rFonts w:ascii="Arial" w:hAnsi="Arial" w:cs="Arial"/>
          <w:bCs/>
        </w:rPr>
        <w:t xml:space="preserve">поддержку </w:t>
      </w:r>
      <w:r w:rsidR="00D85806" w:rsidRPr="00826355">
        <w:rPr>
          <w:rFonts w:ascii="Arial" w:hAnsi="Arial" w:cs="Arial"/>
          <w:bCs/>
        </w:rPr>
        <w:t>мясного скотоводства</w:t>
      </w:r>
      <w:r w:rsidR="00F61698" w:rsidRPr="00826355">
        <w:rPr>
          <w:rFonts w:ascii="Arial" w:hAnsi="Arial" w:cs="Arial"/>
          <w:bCs/>
        </w:rPr>
        <w:t>,  утвержденный  постановлением  администрации Гаг</w:t>
      </w:r>
      <w:r w:rsidR="0011445D" w:rsidRPr="00826355">
        <w:rPr>
          <w:rFonts w:ascii="Arial" w:hAnsi="Arial" w:cs="Arial"/>
          <w:bCs/>
        </w:rPr>
        <w:t>инского муниципального  округа Н</w:t>
      </w:r>
      <w:r w:rsidR="00F61698" w:rsidRPr="00826355">
        <w:rPr>
          <w:rFonts w:ascii="Arial" w:hAnsi="Arial" w:cs="Arial"/>
          <w:bCs/>
        </w:rPr>
        <w:t>ижегородской  области от 21.</w:t>
      </w:r>
      <w:r w:rsidR="00D85806" w:rsidRPr="00826355">
        <w:rPr>
          <w:rFonts w:ascii="Arial" w:hAnsi="Arial" w:cs="Arial"/>
          <w:bCs/>
        </w:rPr>
        <w:t>11</w:t>
      </w:r>
      <w:r w:rsidR="00F61698" w:rsidRPr="00826355">
        <w:rPr>
          <w:rFonts w:ascii="Arial" w:hAnsi="Arial" w:cs="Arial"/>
          <w:bCs/>
        </w:rPr>
        <w:t xml:space="preserve">.2024 г. № </w:t>
      </w:r>
      <w:r w:rsidR="00D85806" w:rsidRPr="00826355">
        <w:rPr>
          <w:rFonts w:ascii="Arial" w:hAnsi="Arial" w:cs="Arial"/>
          <w:bCs/>
        </w:rPr>
        <w:t>1318</w:t>
      </w:r>
      <w:r w:rsidR="00F61698" w:rsidRPr="00826355">
        <w:rPr>
          <w:rStyle w:val="FontStyle23"/>
          <w:rFonts w:ascii="Arial" w:hAnsi="Arial" w:cs="Arial"/>
          <w:sz w:val="24"/>
          <w:szCs w:val="24"/>
        </w:rPr>
        <w:t xml:space="preserve"> </w:t>
      </w:r>
      <w:r w:rsidRPr="00826355">
        <w:rPr>
          <w:rStyle w:val="FontStyle23"/>
          <w:rFonts w:ascii="Arial" w:hAnsi="Arial" w:cs="Arial"/>
          <w:sz w:val="24"/>
          <w:szCs w:val="24"/>
        </w:rPr>
        <w:t xml:space="preserve">  следующие  изменения:</w:t>
      </w:r>
    </w:p>
    <w:p w:rsidR="005B6F63" w:rsidRPr="00826355" w:rsidRDefault="009F36CB" w:rsidP="00E25D51">
      <w:pPr>
        <w:pStyle w:val="Default"/>
        <w:spacing w:line="360" w:lineRule="auto"/>
        <w:ind w:firstLine="709"/>
        <w:jc w:val="both"/>
        <w:rPr>
          <w:rFonts w:ascii="Arial" w:hAnsi="Arial" w:cs="Arial"/>
        </w:rPr>
      </w:pPr>
      <w:r w:rsidRPr="00826355">
        <w:rPr>
          <w:rFonts w:ascii="Arial" w:hAnsi="Arial" w:cs="Arial"/>
        </w:rPr>
        <w:t xml:space="preserve">1.1. Абзац первый пункта 3 изложить в следующей редакции: </w:t>
      </w:r>
      <w:r w:rsidR="00AE3555" w:rsidRPr="00826355">
        <w:rPr>
          <w:rFonts w:ascii="Arial" w:hAnsi="Arial" w:cs="Arial"/>
        </w:rPr>
        <w:t xml:space="preserve">                            </w:t>
      </w:r>
      <w:r w:rsidRPr="00826355">
        <w:rPr>
          <w:rFonts w:ascii="Arial" w:hAnsi="Arial" w:cs="Arial"/>
        </w:rPr>
        <w:t xml:space="preserve">«3. </w:t>
      </w:r>
      <w:r w:rsidR="00C96380" w:rsidRPr="00826355">
        <w:rPr>
          <w:rFonts w:ascii="Arial" w:hAnsi="Arial" w:cs="Arial"/>
        </w:rPr>
        <w:t xml:space="preserve"> Субсидия предоставляется в рамках исполнения мероприятий муниципальной программы,  утвержденной постановлением администрации Гагинского муниципального района от 30.10.2020 года № 1006 «Об утверждении муниципальной программы «Развитие агропромышленного комплекса Гагинского муниципального округа  Нижегородской области на 2021-2025г.г.»,</w:t>
      </w:r>
      <w:r w:rsidRPr="00826355">
        <w:rPr>
          <w:rFonts w:ascii="Arial" w:hAnsi="Arial" w:cs="Arial"/>
        </w:rPr>
        <w:t xml:space="preserve"> в целях поддержки мясного скотоводства в рамках реализации ведомственного проекта  «Поддержка отдельных направлений развития отраслей АПК», являющегося структурным элементом государственной программы Нижегородской области «Развитие агропромышленного комплекса Нижегородской области», утвержденной постановлением Правительства Нижегородской области от 28 апреля 2014 г. № 280, способом предоставления которых является возмещение понесенных получателями субсидии в текущем и (или) предшествующем годах затрат (без учета налога на добавленную стоимость) на производство крупного рогатого скота на убой.». </w:t>
      </w:r>
      <w:r w:rsidR="00AE3555" w:rsidRPr="00826355">
        <w:rPr>
          <w:rFonts w:ascii="Arial" w:hAnsi="Arial" w:cs="Arial"/>
        </w:rPr>
        <w:t xml:space="preserve">                                                                                                </w:t>
      </w:r>
    </w:p>
    <w:p w:rsidR="005B6F63" w:rsidRPr="00826355" w:rsidRDefault="009F36CB" w:rsidP="00E25D51">
      <w:pPr>
        <w:pStyle w:val="Default"/>
        <w:spacing w:line="360" w:lineRule="auto"/>
        <w:ind w:firstLine="709"/>
        <w:jc w:val="both"/>
        <w:rPr>
          <w:rFonts w:ascii="Arial" w:hAnsi="Arial" w:cs="Arial"/>
        </w:rPr>
      </w:pPr>
      <w:r w:rsidRPr="00826355">
        <w:rPr>
          <w:rFonts w:ascii="Arial" w:hAnsi="Arial" w:cs="Arial"/>
        </w:rPr>
        <w:t xml:space="preserve">1.2. В пункте 6: </w:t>
      </w:r>
      <w:r w:rsidR="005B6F63" w:rsidRPr="00826355">
        <w:rPr>
          <w:rFonts w:ascii="Arial" w:hAnsi="Arial" w:cs="Arial"/>
        </w:rPr>
        <w:t xml:space="preserve">                                                                                              </w:t>
      </w:r>
    </w:p>
    <w:p w:rsidR="00DC5262" w:rsidRPr="00826355" w:rsidRDefault="009F36CB" w:rsidP="00E25D51">
      <w:pPr>
        <w:pStyle w:val="Default"/>
        <w:spacing w:line="360" w:lineRule="auto"/>
        <w:ind w:firstLine="709"/>
        <w:jc w:val="both"/>
        <w:rPr>
          <w:rFonts w:ascii="Arial" w:hAnsi="Arial" w:cs="Arial"/>
        </w:rPr>
      </w:pPr>
      <w:r w:rsidRPr="00826355">
        <w:rPr>
          <w:rFonts w:ascii="Arial" w:hAnsi="Arial" w:cs="Arial"/>
        </w:rPr>
        <w:lastRenderedPageBreak/>
        <w:t xml:space="preserve">1.2.1. Подпункты 11 и 12 подпункта 6.2 изложить в следующей редакции: </w:t>
      </w:r>
      <w:r w:rsidR="005B6F63" w:rsidRPr="00826355">
        <w:rPr>
          <w:rFonts w:ascii="Arial" w:hAnsi="Arial" w:cs="Arial"/>
        </w:rPr>
        <w:t xml:space="preserve">                                                                                                                          </w:t>
      </w:r>
      <w:r w:rsidRPr="00826355">
        <w:rPr>
          <w:rFonts w:ascii="Arial" w:hAnsi="Arial" w:cs="Arial"/>
        </w:rPr>
        <w:t xml:space="preserve">«11) при предоставлении субсидии, источником финансового обеспечения которой является субвенция, сформированная за счет средств, указанных в абзаце втором подпункта 7.2 пункта 7 настоящих Порядка и условий: </w:t>
      </w:r>
    </w:p>
    <w:p w:rsidR="00DC5262" w:rsidRPr="00826355" w:rsidRDefault="009F36CB" w:rsidP="00E25D51">
      <w:pPr>
        <w:pStyle w:val="Default"/>
        <w:spacing w:line="360" w:lineRule="auto"/>
        <w:ind w:firstLine="709"/>
        <w:jc w:val="both"/>
        <w:rPr>
          <w:rFonts w:ascii="Arial" w:hAnsi="Arial" w:cs="Arial"/>
        </w:rPr>
      </w:pPr>
      <w:r w:rsidRPr="00826355">
        <w:rPr>
          <w:rFonts w:ascii="Arial" w:hAnsi="Arial" w:cs="Arial"/>
        </w:rPr>
        <w:t xml:space="preserve">отсутствие в году, предшествующем году получения субсидии, случаев привлечения к ответственности получателя субсидии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 № 1479; </w:t>
      </w:r>
    </w:p>
    <w:p w:rsidR="00CC0A71" w:rsidRPr="00826355" w:rsidRDefault="009F36CB" w:rsidP="00E25D51">
      <w:pPr>
        <w:pStyle w:val="Default"/>
        <w:spacing w:line="360" w:lineRule="auto"/>
        <w:ind w:firstLine="709"/>
        <w:jc w:val="both"/>
        <w:rPr>
          <w:rFonts w:ascii="Arial" w:hAnsi="Arial" w:cs="Arial"/>
        </w:rPr>
      </w:pPr>
      <w:r w:rsidRPr="00826355">
        <w:rPr>
          <w:rFonts w:ascii="Arial" w:hAnsi="Arial" w:cs="Arial"/>
        </w:rPr>
        <w:t>отсутствие у получателя субсидии просроченной задолженности за услуги по подаче (отводу) воды перед подведомственным Министерству сельского хозяйства Российской Федерации федеральным государственным бюджетным учреждением в области мелиорации, на территории обслуживания которого получателем субсидии осуществляется деятельность, и (или) принятого к производству судом искового заявления указанного учреждения о взыскании с получателя субсидии задолженности по договору оказания услуг по подаче (отводу) воды в размере, превышающем 50 тыс. рублей;</w:t>
      </w:r>
      <w:r w:rsidR="006D0222" w:rsidRPr="00826355">
        <w:rPr>
          <w:rFonts w:ascii="Arial" w:hAnsi="Arial" w:cs="Arial"/>
        </w:rPr>
        <w:t xml:space="preserve">                                                                                                                                  </w:t>
      </w:r>
      <w:r w:rsidRPr="00826355">
        <w:rPr>
          <w:rFonts w:ascii="Arial" w:hAnsi="Arial" w:cs="Arial"/>
        </w:rPr>
        <w:t xml:space="preserve">12) при предоставлении субсидии, источником финансового обеспечения которой является субвенция, сформированная за счет средств, предусмотренных в абзаце третьем подпункта 7.2 пункта 7 настоящих Порядка и условий: </w:t>
      </w:r>
      <w:r w:rsidR="00CC0A71" w:rsidRPr="00826355">
        <w:rPr>
          <w:rFonts w:ascii="Arial" w:hAnsi="Arial" w:cs="Arial"/>
        </w:rPr>
        <w:t xml:space="preserve">                                                                                                                          </w:t>
      </w:r>
    </w:p>
    <w:p w:rsidR="007237CC" w:rsidRPr="00826355" w:rsidRDefault="009F36CB" w:rsidP="00E25D51">
      <w:pPr>
        <w:pStyle w:val="Default"/>
        <w:spacing w:line="360" w:lineRule="auto"/>
        <w:ind w:firstLine="709"/>
        <w:jc w:val="both"/>
        <w:rPr>
          <w:rFonts w:ascii="Arial" w:hAnsi="Arial" w:cs="Arial"/>
        </w:rPr>
      </w:pPr>
      <w:r w:rsidRPr="00826355">
        <w:rPr>
          <w:rFonts w:ascii="Arial" w:hAnsi="Arial" w:cs="Arial"/>
        </w:rPr>
        <w:t xml:space="preserve">наличие у получателя субсидии, являющегося юридическим лицом, уровня среднемесячной заработной платы не ниже полутора величин минимального размера оплаты труда; </w:t>
      </w:r>
      <w:r w:rsidR="007237CC" w:rsidRPr="00826355">
        <w:rPr>
          <w:rFonts w:ascii="Arial" w:hAnsi="Arial" w:cs="Arial"/>
        </w:rPr>
        <w:t xml:space="preserve">                                                                  </w:t>
      </w:r>
    </w:p>
    <w:p w:rsidR="0061281B" w:rsidRPr="00826355" w:rsidRDefault="009F36CB" w:rsidP="00E25D51">
      <w:pPr>
        <w:pStyle w:val="Default"/>
        <w:spacing w:line="360" w:lineRule="auto"/>
        <w:ind w:firstLine="709"/>
        <w:jc w:val="both"/>
        <w:rPr>
          <w:rFonts w:ascii="Arial" w:hAnsi="Arial" w:cs="Arial"/>
        </w:rPr>
      </w:pPr>
      <w:r w:rsidRPr="00826355">
        <w:rPr>
          <w:rFonts w:ascii="Arial" w:hAnsi="Arial" w:cs="Arial"/>
        </w:rPr>
        <w:t xml:space="preserve">отсутствие у получателя субсидии, являющегося юридическим лицом, просроченной задолженности по неналоговым доходам, администрируемым министерством имущественных и земельных отношений Нижегородской области; </w:t>
      </w:r>
      <w:r w:rsidR="0061281B" w:rsidRPr="00826355">
        <w:rPr>
          <w:rFonts w:ascii="Arial" w:hAnsi="Arial" w:cs="Arial"/>
        </w:rPr>
        <w:t xml:space="preserve">                                                                                                                    </w:t>
      </w:r>
    </w:p>
    <w:p w:rsidR="0061281B" w:rsidRPr="00826355" w:rsidRDefault="009F36CB" w:rsidP="00E25D51">
      <w:pPr>
        <w:pStyle w:val="Default"/>
        <w:spacing w:line="360" w:lineRule="auto"/>
        <w:ind w:firstLine="709"/>
        <w:jc w:val="both"/>
        <w:rPr>
          <w:rFonts w:ascii="Arial" w:hAnsi="Arial" w:cs="Arial"/>
        </w:rPr>
      </w:pPr>
      <w:r w:rsidRPr="00826355">
        <w:rPr>
          <w:rFonts w:ascii="Arial" w:hAnsi="Arial" w:cs="Arial"/>
        </w:rPr>
        <w:t xml:space="preserve">отсутствие у получателя субсидии, являющегося юридическим лицом, просроченной задолженности по неналоговым доходам, администрируемым министерством лесного хозяйства и охраны объектов животного мира Нижегородской области; </w:t>
      </w:r>
      <w:r w:rsidR="0061281B" w:rsidRPr="00826355">
        <w:rPr>
          <w:rFonts w:ascii="Arial" w:hAnsi="Arial" w:cs="Arial"/>
        </w:rPr>
        <w:t xml:space="preserve">                                                                                                    </w:t>
      </w:r>
    </w:p>
    <w:p w:rsidR="00B83194" w:rsidRPr="00826355" w:rsidRDefault="009F36CB" w:rsidP="00E25D51">
      <w:pPr>
        <w:pStyle w:val="Default"/>
        <w:spacing w:line="360" w:lineRule="auto"/>
        <w:ind w:firstLine="709"/>
        <w:jc w:val="both"/>
        <w:rPr>
          <w:rFonts w:ascii="Arial" w:hAnsi="Arial" w:cs="Arial"/>
        </w:rPr>
      </w:pPr>
      <w:r w:rsidRPr="00826355">
        <w:rPr>
          <w:rFonts w:ascii="Arial" w:hAnsi="Arial" w:cs="Arial"/>
        </w:rPr>
        <w:t xml:space="preserve">получатель субсидии обладает статусом Партнера Фонда содействия участникам специальной военной операции и членам их семей «Фонд Народного Единства Нижегородской области» либо осуществляет иные безвозмездные </w:t>
      </w:r>
      <w:r w:rsidRPr="00826355">
        <w:rPr>
          <w:rFonts w:ascii="Arial" w:hAnsi="Arial" w:cs="Arial"/>
        </w:rPr>
        <w:lastRenderedPageBreak/>
        <w:t xml:space="preserve">перечисления в соответствии с Указом Губернатора Нижегородской области от 13 ноября 2024 г. № 225.». </w:t>
      </w:r>
      <w:r w:rsidR="00B83194" w:rsidRPr="00826355">
        <w:rPr>
          <w:rFonts w:ascii="Arial" w:hAnsi="Arial" w:cs="Arial"/>
        </w:rPr>
        <w:t xml:space="preserve">                                            </w:t>
      </w:r>
      <w:r w:rsidRPr="00826355">
        <w:rPr>
          <w:rFonts w:ascii="Arial" w:hAnsi="Arial" w:cs="Arial"/>
        </w:rPr>
        <w:t xml:space="preserve">1.2.2. В подпункте 6.3: </w:t>
      </w:r>
      <w:r w:rsidR="00B83194" w:rsidRPr="00826355">
        <w:rPr>
          <w:rFonts w:ascii="Arial" w:hAnsi="Arial" w:cs="Arial"/>
        </w:rPr>
        <w:t xml:space="preserve">                                                                                                     </w:t>
      </w:r>
    </w:p>
    <w:p w:rsidR="002F3912" w:rsidRPr="00826355" w:rsidRDefault="009F36CB" w:rsidP="002A7466">
      <w:pPr>
        <w:pStyle w:val="Default"/>
        <w:numPr>
          <w:ilvl w:val="0"/>
          <w:numId w:val="2"/>
        </w:numPr>
        <w:spacing w:line="360" w:lineRule="auto"/>
        <w:jc w:val="both"/>
        <w:rPr>
          <w:rFonts w:ascii="Arial" w:hAnsi="Arial" w:cs="Arial"/>
          <w:bCs/>
          <w:color w:val="auto"/>
        </w:rPr>
      </w:pPr>
      <w:r w:rsidRPr="00826355">
        <w:rPr>
          <w:rFonts w:ascii="Arial" w:hAnsi="Arial" w:cs="Arial"/>
        </w:rPr>
        <w:t xml:space="preserve">подпункт 6.3.2 изложить в следующей редакции: </w:t>
      </w:r>
      <w:r w:rsidR="0086441F" w:rsidRPr="00826355">
        <w:rPr>
          <w:rFonts w:ascii="Arial" w:hAnsi="Arial" w:cs="Arial"/>
        </w:rPr>
        <w:t xml:space="preserve">                           </w:t>
      </w:r>
      <w:r w:rsidRPr="00826355">
        <w:rPr>
          <w:rFonts w:ascii="Arial" w:hAnsi="Arial" w:cs="Arial"/>
        </w:rPr>
        <w:t xml:space="preserve">«6.3.2. Заверенные получателем субсидии копии документов: </w:t>
      </w:r>
      <w:r w:rsidR="00660406" w:rsidRPr="00826355">
        <w:rPr>
          <w:rFonts w:ascii="Arial" w:hAnsi="Arial" w:cs="Arial"/>
        </w:rPr>
        <w:t xml:space="preserve">           </w:t>
      </w:r>
      <w:r w:rsidRPr="00826355">
        <w:rPr>
          <w:rFonts w:ascii="Arial" w:hAnsi="Arial" w:cs="Arial"/>
        </w:rPr>
        <w:t xml:space="preserve"> случае направления на собственную переработку, - ветеринарные сопроводительные документы, подтверждающие регистрацию объекта (убойного пункта, убойной площадки), на котором был произведен убой животных, в Федеральной государственной информационной системе в области ветеринарии (компонент «Цербер»); </w:t>
      </w:r>
      <w:r w:rsidR="00C86DA5" w:rsidRPr="00826355">
        <w:rPr>
          <w:rFonts w:ascii="Arial" w:hAnsi="Arial" w:cs="Arial"/>
        </w:rPr>
        <w:t xml:space="preserve">                                                                                                 </w:t>
      </w:r>
      <w:r w:rsidRPr="00826355">
        <w:rPr>
          <w:rFonts w:ascii="Arial" w:hAnsi="Arial" w:cs="Arial"/>
        </w:rPr>
        <w:t xml:space="preserve">в случае реализации на убой перерабатывающим организациям, - ветеринарные сопроводительные документы, договоры на реализацию животных, договоры на оказание услуг по убою животных, товарные 4 накладные (универсальные передаточные документы) и (или) иные документы, подтверждающие регистрацию объекта (убойного пункта, убойной площадки), на котором был произведен убой животных, в Федеральной государственной информационной системе в области ветеринарии (компонент «Цербер»). </w:t>
      </w:r>
      <w:r w:rsidR="00121E67" w:rsidRPr="00826355">
        <w:rPr>
          <w:rFonts w:ascii="Arial" w:hAnsi="Arial" w:cs="Arial"/>
        </w:rPr>
        <w:t xml:space="preserve">                                                                                            </w:t>
      </w:r>
      <w:r w:rsidRPr="00826355">
        <w:rPr>
          <w:rFonts w:ascii="Arial" w:hAnsi="Arial" w:cs="Arial"/>
        </w:rPr>
        <w:t xml:space="preserve">Указанные в настоящем подпункте документы должны подтверждать: </w:t>
      </w:r>
      <w:r w:rsidR="002F3912" w:rsidRPr="00826355">
        <w:rPr>
          <w:rFonts w:ascii="Arial" w:hAnsi="Arial" w:cs="Arial"/>
        </w:rPr>
        <w:t xml:space="preserve">                                                                         </w:t>
      </w:r>
      <w:r w:rsidRPr="00826355">
        <w:rPr>
          <w:rFonts w:ascii="Arial" w:hAnsi="Arial" w:cs="Arial"/>
        </w:rPr>
        <w:t xml:space="preserve">направление крупного рогатого скота не старше 24 месяцев на убой - при предоставлении субсидии, источник финансового обеспечения которой указан в абзаце втором подпункта 7.2 пункта 7 настоящих Порядка и условий; </w:t>
      </w:r>
      <w:r w:rsidR="002F3912" w:rsidRPr="00826355">
        <w:rPr>
          <w:rFonts w:ascii="Arial" w:hAnsi="Arial" w:cs="Arial"/>
        </w:rPr>
        <w:t xml:space="preserve">                                                                </w:t>
      </w:r>
    </w:p>
    <w:p w:rsidR="002F3912" w:rsidRPr="00826355" w:rsidRDefault="002F3912" w:rsidP="002F3912">
      <w:pPr>
        <w:pStyle w:val="Default"/>
        <w:spacing w:line="360" w:lineRule="auto"/>
        <w:ind w:left="709"/>
        <w:jc w:val="both"/>
        <w:rPr>
          <w:rFonts w:ascii="Arial" w:hAnsi="Arial" w:cs="Arial"/>
        </w:rPr>
      </w:pPr>
      <w:r w:rsidRPr="00826355">
        <w:rPr>
          <w:rFonts w:ascii="Arial" w:hAnsi="Arial" w:cs="Arial"/>
        </w:rPr>
        <w:t xml:space="preserve">     </w:t>
      </w:r>
      <w:r w:rsidR="009F36CB" w:rsidRPr="00826355">
        <w:rPr>
          <w:rFonts w:ascii="Arial" w:hAnsi="Arial" w:cs="Arial"/>
        </w:rPr>
        <w:t xml:space="preserve">направление крупного рогатого скота не младше 10 месяцев и не старше 24 месяцев на убой - при предоставлении субсидии, источник финансового обеспечения которой указан в абзаце третьем подпункта 7.2 пункта 7 настоящих Порядка и условий.»; </w:t>
      </w:r>
      <w:r w:rsidRPr="00826355">
        <w:rPr>
          <w:rFonts w:ascii="Arial" w:hAnsi="Arial" w:cs="Arial"/>
        </w:rPr>
        <w:t xml:space="preserve">                                          </w:t>
      </w:r>
      <w:r w:rsidR="009F36CB" w:rsidRPr="00826355">
        <w:rPr>
          <w:rFonts w:ascii="Arial" w:hAnsi="Arial" w:cs="Arial"/>
        </w:rPr>
        <w:t xml:space="preserve">2) подпункт 6.3.4 исключить. </w:t>
      </w:r>
      <w:r w:rsidRPr="00826355">
        <w:rPr>
          <w:rFonts w:ascii="Arial" w:hAnsi="Arial" w:cs="Arial"/>
        </w:rPr>
        <w:t xml:space="preserve">                                                                                </w:t>
      </w:r>
    </w:p>
    <w:p w:rsidR="003715F7" w:rsidRPr="00826355" w:rsidRDefault="009F36CB" w:rsidP="002F3912">
      <w:pPr>
        <w:pStyle w:val="Default"/>
        <w:spacing w:line="360" w:lineRule="auto"/>
        <w:ind w:left="709"/>
        <w:jc w:val="both"/>
        <w:rPr>
          <w:rFonts w:ascii="Arial" w:hAnsi="Arial" w:cs="Arial"/>
        </w:rPr>
      </w:pPr>
      <w:r w:rsidRPr="00826355">
        <w:rPr>
          <w:rFonts w:ascii="Arial" w:hAnsi="Arial" w:cs="Arial"/>
        </w:rPr>
        <w:t xml:space="preserve">1.3. Подпункт 7.1 пункта 7 изложить в следующей редакции: </w:t>
      </w:r>
      <w:r w:rsidR="003715F7" w:rsidRPr="00826355">
        <w:rPr>
          <w:rFonts w:ascii="Arial" w:hAnsi="Arial" w:cs="Arial"/>
        </w:rPr>
        <w:t xml:space="preserve">                       </w:t>
      </w:r>
      <w:r w:rsidRPr="00826355">
        <w:rPr>
          <w:rFonts w:ascii="Arial" w:hAnsi="Arial" w:cs="Arial"/>
        </w:rPr>
        <w:t xml:space="preserve">«7.1. Расчет размера субсидии осуществляется по утвержденным Минсельхозпродом ставкам: </w:t>
      </w:r>
      <w:r w:rsidR="003715F7" w:rsidRPr="00826355">
        <w:rPr>
          <w:rFonts w:ascii="Arial" w:hAnsi="Arial" w:cs="Arial"/>
        </w:rPr>
        <w:t xml:space="preserve">                                                                        </w:t>
      </w:r>
    </w:p>
    <w:p w:rsidR="006843BF" w:rsidRPr="00826355" w:rsidRDefault="009F36CB" w:rsidP="002F3912">
      <w:pPr>
        <w:pStyle w:val="Default"/>
        <w:spacing w:line="360" w:lineRule="auto"/>
        <w:ind w:left="709"/>
        <w:jc w:val="both"/>
        <w:rPr>
          <w:rFonts w:ascii="Arial" w:hAnsi="Arial" w:cs="Arial"/>
        </w:rPr>
      </w:pPr>
      <w:r w:rsidRPr="00826355">
        <w:rPr>
          <w:rFonts w:ascii="Arial" w:hAnsi="Arial" w:cs="Arial"/>
        </w:rPr>
        <w:t xml:space="preserve">при предоставлении субсидии, источник финансового обеспечения которой указан в абзаце втором подпункта 7.2 пункта 7 настоящих Порядка и условий, - на 1 килограмм живого веса крупного рогатого скота не старше 24 месяцев, направленного на убой на собственную переработку и (или) реализованного на убой перерабатывающим организациям; </w:t>
      </w:r>
      <w:r w:rsidR="006843BF" w:rsidRPr="00826355">
        <w:rPr>
          <w:rFonts w:ascii="Arial" w:hAnsi="Arial" w:cs="Arial"/>
        </w:rPr>
        <w:t xml:space="preserve">                                                                                                      </w:t>
      </w:r>
      <w:r w:rsidRPr="00826355">
        <w:rPr>
          <w:rFonts w:ascii="Arial" w:hAnsi="Arial" w:cs="Arial"/>
        </w:rPr>
        <w:lastRenderedPageBreak/>
        <w:t xml:space="preserve">при предоставлении субсидии, источник финансового обеспечения которой указан в абзаце третьем подпункта 7.2 пункта 7 настоящих Порядка и условий, - на 1 килограмм живого веса крупного рогатого скота не младше 10 месяцев и не старше 24 месяцев, направленного на убой на собственную переработку и (или) реализованного на убой перерабатывающим организациям. </w:t>
      </w:r>
      <w:r w:rsidR="006843BF" w:rsidRPr="00826355">
        <w:rPr>
          <w:rFonts w:ascii="Arial" w:hAnsi="Arial" w:cs="Arial"/>
        </w:rPr>
        <w:t xml:space="preserve">                                                                       </w:t>
      </w:r>
      <w:r w:rsidRPr="00826355">
        <w:rPr>
          <w:rFonts w:ascii="Arial" w:hAnsi="Arial" w:cs="Arial"/>
        </w:rPr>
        <w:t xml:space="preserve"> </w:t>
      </w:r>
    </w:p>
    <w:p w:rsidR="00A879A2" w:rsidRPr="00826355" w:rsidRDefault="009F36CB" w:rsidP="002F3912">
      <w:pPr>
        <w:pStyle w:val="Default"/>
        <w:spacing w:line="360" w:lineRule="auto"/>
        <w:ind w:left="709"/>
        <w:jc w:val="both"/>
        <w:rPr>
          <w:rFonts w:ascii="Arial" w:hAnsi="Arial" w:cs="Arial"/>
        </w:rPr>
      </w:pPr>
      <w:r w:rsidRPr="00826355">
        <w:rPr>
          <w:rFonts w:ascii="Arial" w:hAnsi="Arial" w:cs="Arial"/>
        </w:rPr>
        <w:t xml:space="preserve">Общий объем субсидии, предоставляемой получателю субсидии, не должен превышать фактические затраты получателя субсидии, на возмещение которых предоставляется субсидия. </w:t>
      </w:r>
      <w:r w:rsidR="00941D4D" w:rsidRPr="00826355">
        <w:rPr>
          <w:rFonts w:ascii="Arial" w:hAnsi="Arial" w:cs="Arial"/>
        </w:rPr>
        <w:t xml:space="preserve">                               </w:t>
      </w:r>
      <w:r w:rsidRPr="00826355">
        <w:rPr>
          <w:rFonts w:ascii="Arial" w:hAnsi="Arial" w:cs="Arial"/>
        </w:rPr>
        <w:t xml:space="preserve">Ставки субсидии на возмещение затрат, предусмотренных пунктом 3 настоящих Порядка и условий, определяются с учетом следующих условий: </w:t>
      </w:r>
      <w:r w:rsidR="00941D4D" w:rsidRPr="00826355">
        <w:rPr>
          <w:rFonts w:ascii="Arial" w:hAnsi="Arial" w:cs="Arial"/>
        </w:rPr>
        <w:t xml:space="preserve">                                                                                                                     </w:t>
      </w:r>
      <w:r w:rsidRPr="00826355">
        <w:rPr>
          <w:rFonts w:ascii="Arial" w:hAnsi="Arial" w:cs="Arial"/>
        </w:rPr>
        <w:t xml:space="preserve">а) при предоставлении субсидии, источник финансового обеспечения которой указан в абзаце втором подпункта 7.2 пункта 7 настоящих Порядка и условий: </w:t>
      </w:r>
      <w:r w:rsidR="00A879A2" w:rsidRPr="00826355">
        <w:rPr>
          <w:rFonts w:ascii="Arial" w:hAnsi="Arial" w:cs="Arial"/>
        </w:rPr>
        <w:t xml:space="preserve">                                                                                                   </w:t>
      </w:r>
    </w:p>
    <w:p w:rsidR="00F72E43" w:rsidRPr="00826355" w:rsidRDefault="009F36CB" w:rsidP="002F3912">
      <w:pPr>
        <w:pStyle w:val="Default"/>
        <w:spacing w:line="360" w:lineRule="auto"/>
        <w:ind w:left="709"/>
        <w:jc w:val="both"/>
        <w:rPr>
          <w:rFonts w:ascii="Arial" w:hAnsi="Arial" w:cs="Arial"/>
        </w:rPr>
      </w:pPr>
      <w:r w:rsidRPr="00826355">
        <w:rPr>
          <w:rFonts w:ascii="Arial" w:hAnsi="Arial" w:cs="Arial"/>
        </w:rPr>
        <w:t xml:space="preserve">в случае выполнения получателем субсидии условия по достижению в году, предшествующем году получения субсидии, результатов предоставления субсидии, предусмотренных соглашением, к ставкам применяется коэффициент в размере, равном отношению фактического значения за отчетный год к установленному, но не выше 1,2; </w:t>
      </w:r>
      <w:r w:rsidR="00BE1E4F" w:rsidRPr="00826355">
        <w:rPr>
          <w:rFonts w:ascii="Arial" w:hAnsi="Arial" w:cs="Arial"/>
        </w:rPr>
        <w:t xml:space="preserve">                           </w:t>
      </w:r>
      <w:r w:rsidRPr="00826355">
        <w:rPr>
          <w:rFonts w:ascii="Arial" w:hAnsi="Arial" w:cs="Arial"/>
        </w:rPr>
        <w:t xml:space="preserve">в случае невыполнения получателем субсидии условия по достижению в отчетном финансовом году результатов предоставления субсидии, предусмотренных соглашением, к ставкам применяется коэффициент в размере, равном отношению фактического значения за отчетный год к установленному, но не менее 0,8. </w:t>
      </w:r>
      <w:r w:rsidR="00F72E43" w:rsidRPr="00826355">
        <w:rPr>
          <w:rFonts w:ascii="Arial" w:hAnsi="Arial" w:cs="Arial"/>
        </w:rPr>
        <w:t xml:space="preserve">                                                        </w:t>
      </w:r>
    </w:p>
    <w:p w:rsidR="0025690B" w:rsidRPr="00826355" w:rsidRDefault="009F36CB" w:rsidP="002F3912">
      <w:pPr>
        <w:pStyle w:val="Default"/>
        <w:spacing w:line="360" w:lineRule="auto"/>
        <w:ind w:left="709"/>
        <w:jc w:val="both"/>
        <w:rPr>
          <w:rFonts w:ascii="Arial" w:hAnsi="Arial" w:cs="Arial"/>
        </w:rPr>
      </w:pPr>
      <w:r w:rsidRPr="00826355">
        <w:rPr>
          <w:rFonts w:ascii="Arial" w:hAnsi="Arial" w:cs="Arial"/>
        </w:rPr>
        <w:t xml:space="preserve">Указанный в настоящем подпункте коэффициент применяется на основании представленного получателем субсидии отчета о достижении значений результатов предоставления субсидии за отчетный год. </w:t>
      </w:r>
      <w:r w:rsidR="0025690B" w:rsidRPr="00826355">
        <w:rPr>
          <w:rFonts w:ascii="Arial" w:hAnsi="Arial" w:cs="Arial"/>
        </w:rPr>
        <w:t xml:space="preserve">                                                                                                 </w:t>
      </w:r>
    </w:p>
    <w:p w:rsidR="007004DA" w:rsidRPr="00826355" w:rsidRDefault="009F36CB" w:rsidP="002F3912">
      <w:pPr>
        <w:pStyle w:val="Default"/>
        <w:spacing w:line="360" w:lineRule="auto"/>
        <w:ind w:left="709"/>
        <w:jc w:val="both"/>
        <w:rPr>
          <w:rFonts w:ascii="Arial" w:hAnsi="Arial" w:cs="Arial"/>
        </w:rPr>
      </w:pPr>
      <w:r w:rsidRPr="00826355">
        <w:rPr>
          <w:rFonts w:ascii="Arial" w:hAnsi="Arial" w:cs="Arial"/>
        </w:rPr>
        <w:t xml:space="preserve">Если плановое значение результата предоставления субсидии на отчетный год не устанавливалось, применяется коэффициент равный 1; б) при направлении получателем субсидии на убой на собственную переработку и (или) реализации на убой перерабатывающим организациям крупного рогатого скота выше живой массы, установленной Минсельхозпродом, к ставкам субсидии применяется повышающий коэффициент (Кжм), рассчитываемый по следующей формуле: Кжм = Мср / Мб, 6 где: </w:t>
      </w:r>
      <w:r w:rsidR="007004DA" w:rsidRPr="00826355">
        <w:rPr>
          <w:rFonts w:ascii="Arial" w:hAnsi="Arial" w:cs="Arial"/>
        </w:rPr>
        <w:t xml:space="preserve">                                                                     </w:t>
      </w:r>
    </w:p>
    <w:p w:rsidR="007004DA" w:rsidRPr="00826355" w:rsidRDefault="009F36CB" w:rsidP="002F3912">
      <w:pPr>
        <w:pStyle w:val="Default"/>
        <w:spacing w:line="360" w:lineRule="auto"/>
        <w:ind w:left="709"/>
        <w:jc w:val="both"/>
        <w:rPr>
          <w:rFonts w:ascii="Arial" w:hAnsi="Arial" w:cs="Arial"/>
        </w:rPr>
      </w:pPr>
      <w:r w:rsidRPr="00826355">
        <w:rPr>
          <w:rFonts w:ascii="Arial" w:hAnsi="Arial" w:cs="Arial"/>
        </w:rPr>
        <w:lastRenderedPageBreak/>
        <w:t xml:space="preserve">Мср – среднее значение живой массы крупного рогатого скота, направленного получателем субсидии на убой на собственную переработку и (или) реализацию на убой перерабатывающим организациям; </w:t>
      </w:r>
      <w:r w:rsidR="007004DA" w:rsidRPr="00826355">
        <w:rPr>
          <w:rFonts w:ascii="Arial" w:hAnsi="Arial" w:cs="Arial"/>
        </w:rPr>
        <w:t xml:space="preserve">                                                                                                        </w:t>
      </w:r>
    </w:p>
    <w:p w:rsidR="009A7C54" w:rsidRPr="00826355" w:rsidRDefault="009F36CB" w:rsidP="002F3912">
      <w:pPr>
        <w:pStyle w:val="Default"/>
        <w:spacing w:line="360" w:lineRule="auto"/>
        <w:ind w:left="709"/>
        <w:jc w:val="both"/>
        <w:rPr>
          <w:rFonts w:ascii="Arial" w:hAnsi="Arial" w:cs="Arial"/>
        </w:rPr>
      </w:pPr>
      <w:r w:rsidRPr="00826355">
        <w:rPr>
          <w:rFonts w:ascii="Arial" w:hAnsi="Arial" w:cs="Arial"/>
        </w:rPr>
        <w:t xml:space="preserve">Мб – базовое значение живой массы крупного рогатого скота при направлении на убой на собственную переработку и (или) реализации на убой перерабатывающим организациям, установленное Минсельхозпродом не ниже средней живой массы крупного рогатого скота, произведенного на убой в Нижегородской области за год, предшествующий году предоставления субсидии. </w:t>
      </w:r>
      <w:r w:rsidR="009A7C54" w:rsidRPr="00826355">
        <w:rPr>
          <w:rFonts w:ascii="Arial" w:hAnsi="Arial" w:cs="Arial"/>
        </w:rPr>
        <w:t xml:space="preserve">                              </w:t>
      </w:r>
    </w:p>
    <w:p w:rsidR="009F36CB" w:rsidRPr="00826355" w:rsidRDefault="009F36CB" w:rsidP="002F3912">
      <w:pPr>
        <w:pStyle w:val="Default"/>
        <w:spacing w:line="360" w:lineRule="auto"/>
        <w:ind w:left="709"/>
        <w:jc w:val="both"/>
        <w:rPr>
          <w:rFonts w:ascii="Arial" w:hAnsi="Arial" w:cs="Arial"/>
          <w:bCs/>
          <w:color w:val="auto"/>
        </w:rPr>
      </w:pPr>
      <w:r w:rsidRPr="00826355">
        <w:rPr>
          <w:rFonts w:ascii="Arial" w:hAnsi="Arial" w:cs="Arial"/>
        </w:rPr>
        <w:t>Значение повышающего коэффициента (Кжм) не может превышать 1,3. При условии Мср &lt; Мб повышающий коэффициент (Кжм) равен 1.».</w:t>
      </w:r>
    </w:p>
    <w:p w:rsidR="009A7C54" w:rsidRPr="00826355" w:rsidRDefault="009A7C54" w:rsidP="009F36CB">
      <w:pPr>
        <w:autoSpaceDE w:val="0"/>
        <w:autoSpaceDN w:val="0"/>
        <w:adjustRightInd w:val="0"/>
        <w:spacing w:line="360" w:lineRule="auto"/>
        <w:ind w:firstLine="709"/>
        <w:jc w:val="both"/>
        <w:rPr>
          <w:rFonts w:ascii="Arial" w:hAnsi="Arial" w:cs="Arial"/>
          <w:sz w:val="24"/>
          <w:szCs w:val="24"/>
        </w:rPr>
      </w:pPr>
    </w:p>
    <w:p w:rsidR="008E575C" w:rsidRPr="00826355" w:rsidRDefault="00E66933" w:rsidP="009F36CB">
      <w:pPr>
        <w:autoSpaceDE w:val="0"/>
        <w:autoSpaceDN w:val="0"/>
        <w:adjustRightInd w:val="0"/>
        <w:spacing w:line="360" w:lineRule="auto"/>
        <w:ind w:firstLine="709"/>
        <w:jc w:val="both"/>
        <w:rPr>
          <w:rFonts w:ascii="Arial" w:hAnsi="Arial" w:cs="Arial"/>
          <w:bCs/>
          <w:sz w:val="24"/>
          <w:szCs w:val="24"/>
        </w:rPr>
      </w:pPr>
      <w:r w:rsidRPr="00826355">
        <w:rPr>
          <w:rFonts w:ascii="Arial" w:hAnsi="Arial" w:cs="Arial"/>
          <w:sz w:val="24"/>
          <w:szCs w:val="24"/>
        </w:rPr>
        <w:t>2</w:t>
      </w:r>
      <w:r w:rsidR="00454F7E" w:rsidRPr="00826355">
        <w:rPr>
          <w:rFonts w:ascii="Arial" w:hAnsi="Arial" w:cs="Arial"/>
          <w:sz w:val="24"/>
          <w:szCs w:val="24"/>
        </w:rPr>
        <w:t>.</w:t>
      </w:r>
      <w:r w:rsidR="008E575C" w:rsidRPr="00826355">
        <w:rPr>
          <w:rFonts w:ascii="Arial" w:hAnsi="Arial" w:cs="Arial"/>
          <w:sz w:val="24"/>
          <w:szCs w:val="24"/>
        </w:rPr>
        <w:t xml:space="preserve"> Настоящее постановление вступает в силу со дня его подписания, подлежит официальному опубликованию и распространяется на правоотношения, возникшие с 1 января 202</w:t>
      </w:r>
      <w:r w:rsidR="009F36CB" w:rsidRPr="00826355">
        <w:rPr>
          <w:rFonts w:ascii="Arial" w:hAnsi="Arial" w:cs="Arial"/>
          <w:sz w:val="24"/>
          <w:szCs w:val="24"/>
        </w:rPr>
        <w:t>5</w:t>
      </w:r>
      <w:r w:rsidR="008E575C" w:rsidRPr="00826355">
        <w:rPr>
          <w:rFonts w:ascii="Arial" w:hAnsi="Arial" w:cs="Arial"/>
          <w:sz w:val="24"/>
          <w:szCs w:val="24"/>
        </w:rPr>
        <w:t xml:space="preserve"> г</w:t>
      </w:r>
      <w:r w:rsidR="009F36CB" w:rsidRPr="00826355">
        <w:rPr>
          <w:rFonts w:ascii="Arial" w:hAnsi="Arial" w:cs="Arial"/>
          <w:sz w:val="24"/>
          <w:szCs w:val="24"/>
        </w:rPr>
        <w:t>.</w:t>
      </w:r>
    </w:p>
    <w:p w:rsidR="009560A6" w:rsidRPr="00826355" w:rsidRDefault="00E66933" w:rsidP="00E66933">
      <w:pPr>
        <w:pStyle w:val="ConsPlusTitle"/>
        <w:spacing w:line="276" w:lineRule="auto"/>
        <w:ind w:firstLine="540"/>
        <w:jc w:val="both"/>
        <w:rPr>
          <w:rFonts w:ascii="Arial" w:hAnsi="Arial" w:cs="Arial"/>
          <w:b w:val="0"/>
          <w:sz w:val="24"/>
          <w:szCs w:val="24"/>
        </w:rPr>
      </w:pPr>
      <w:r w:rsidRPr="00826355">
        <w:rPr>
          <w:rFonts w:ascii="Arial" w:hAnsi="Arial" w:cs="Arial"/>
          <w:b w:val="0"/>
          <w:sz w:val="24"/>
          <w:szCs w:val="24"/>
        </w:rPr>
        <w:t xml:space="preserve"> </w:t>
      </w:r>
    </w:p>
    <w:p w:rsidR="00454F7E" w:rsidRPr="00826355" w:rsidRDefault="00E66933" w:rsidP="00E66933">
      <w:pPr>
        <w:pStyle w:val="ConsPlusTitle"/>
        <w:spacing w:line="276" w:lineRule="auto"/>
        <w:ind w:firstLine="540"/>
        <w:jc w:val="both"/>
        <w:rPr>
          <w:rFonts w:ascii="Arial" w:hAnsi="Arial" w:cs="Arial"/>
          <w:b w:val="0"/>
          <w:sz w:val="24"/>
          <w:szCs w:val="24"/>
        </w:rPr>
      </w:pPr>
      <w:r w:rsidRPr="00826355">
        <w:rPr>
          <w:rFonts w:ascii="Arial" w:hAnsi="Arial" w:cs="Arial"/>
          <w:b w:val="0"/>
          <w:sz w:val="24"/>
          <w:szCs w:val="24"/>
        </w:rPr>
        <w:t xml:space="preserve"> 3</w:t>
      </w:r>
      <w:r w:rsidR="00454F7E" w:rsidRPr="00826355">
        <w:rPr>
          <w:rFonts w:ascii="Arial" w:hAnsi="Arial" w:cs="Arial"/>
          <w:b w:val="0"/>
          <w:sz w:val="24"/>
          <w:szCs w:val="24"/>
        </w:rPr>
        <w:t xml:space="preserve">. Организационно-правовому  </w:t>
      </w:r>
      <w:r w:rsidRPr="00826355">
        <w:rPr>
          <w:rFonts w:ascii="Arial" w:hAnsi="Arial" w:cs="Arial"/>
          <w:b w:val="0"/>
          <w:sz w:val="24"/>
          <w:szCs w:val="24"/>
        </w:rPr>
        <w:t xml:space="preserve">управлению </w:t>
      </w:r>
      <w:r w:rsidR="00454F7E" w:rsidRPr="00826355">
        <w:rPr>
          <w:rFonts w:ascii="Arial" w:hAnsi="Arial" w:cs="Arial"/>
          <w:b w:val="0"/>
          <w:sz w:val="24"/>
          <w:szCs w:val="24"/>
        </w:rPr>
        <w:t>администрации (Е.А.Алексеева) разместить настоящее постановление  на официальном сайте администрации Гагинского   муниципального   округа  Нижегородской  области  в информационно-телекоммуникационной сети «Интернет».</w:t>
      </w:r>
    </w:p>
    <w:p w:rsidR="00454F7E" w:rsidRPr="00826355" w:rsidRDefault="00454F7E" w:rsidP="00E66933">
      <w:pPr>
        <w:shd w:val="clear" w:color="auto" w:fill="FFFFFF"/>
        <w:spacing w:before="100" w:beforeAutospacing="1" w:line="276" w:lineRule="auto"/>
        <w:ind w:left="-142" w:hanging="360"/>
        <w:jc w:val="both"/>
        <w:rPr>
          <w:rFonts w:ascii="Arial" w:hAnsi="Arial" w:cs="Arial"/>
          <w:color w:val="000000"/>
          <w:sz w:val="24"/>
          <w:szCs w:val="24"/>
        </w:rPr>
      </w:pPr>
      <w:r w:rsidRPr="00826355">
        <w:rPr>
          <w:rFonts w:ascii="Arial" w:hAnsi="Arial" w:cs="Arial"/>
          <w:color w:val="000000"/>
          <w:sz w:val="24"/>
          <w:szCs w:val="24"/>
        </w:rPr>
        <w:t xml:space="preserve">          </w:t>
      </w:r>
    </w:p>
    <w:p w:rsidR="00454F7E" w:rsidRPr="00826355" w:rsidRDefault="00454F7E" w:rsidP="00E66933">
      <w:pPr>
        <w:shd w:val="clear" w:color="auto" w:fill="FFFFFF"/>
        <w:spacing w:before="100" w:beforeAutospacing="1" w:line="276" w:lineRule="auto"/>
        <w:ind w:left="-142" w:hanging="360"/>
        <w:jc w:val="both"/>
        <w:rPr>
          <w:rFonts w:ascii="Arial" w:hAnsi="Arial" w:cs="Arial"/>
          <w:color w:val="000000"/>
          <w:sz w:val="24"/>
          <w:szCs w:val="24"/>
        </w:rPr>
      </w:pPr>
      <w:r w:rsidRPr="00826355">
        <w:rPr>
          <w:rFonts w:ascii="Arial" w:hAnsi="Arial" w:cs="Arial"/>
          <w:color w:val="000000"/>
          <w:sz w:val="24"/>
          <w:szCs w:val="24"/>
        </w:rPr>
        <w:t xml:space="preserve">      Глава   местного                                                                             П.И.Кондаков                                                              самоуправления</w:t>
      </w:r>
    </w:p>
    <w:p w:rsidR="0002604C" w:rsidRPr="00826355" w:rsidRDefault="00454F7E" w:rsidP="00E66933">
      <w:pPr>
        <w:pStyle w:val="af0"/>
        <w:tabs>
          <w:tab w:val="left" w:pos="851"/>
          <w:tab w:val="left" w:pos="3975"/>
        </w:tabs>
        <w:spacing w:after="0" w:line="276" w:lineRule="auto"/>
        <w:rPr>
          <w:rFonts w:ascii="Arial" w:hAnsi="Arial" w:cs="Arial"/>
          <w:sz w:val="24"/>
          <w:szCs w:val="24"/>
        </w:rPr>
      </w:pPr>
      <w:r w:rsidRPr="00826355">
        <w:rPr>
          <w:rFonts w:ascii="Arial" w:hAnsi="Arial" w:cs="Arial"/>
          <w:sz w:val="24"/>
          <w:szCs w:val="24"/>
        </w:rPr>
        <w:t xml:space="preserve">      </w:t>
      </w:r>
      <w:r w:rsidR="003E0054" w:rsidRPr="00826355">
        <w:rPr>
          <w:rFonts w:ascii="Arial" w:hAnsi="Arial" w:cs="Arial"/>
          <w:sz w:val="24"/>
          <w:szCs w:val="24"/>
        </w:rPr>
        <w:t xml:space="preserve">                                                                      </w:t>
      </w:r>
      <w:r w:rsidR="00F61698" w:rsidRPr="00826355">
        <w:rPr>
          <w:rFonts w:ascii="Arial" w:hAnsi="Arial" w:cs="Arial"/>
          <w:sz w:val="24"/>
          <w:szCs w:val="24"/>
        </w:rPr>
        <w:t xml:space="preserve"> </w:t>
      </w:r>
    </w:p>
    <w:p w:rsidR="00E868EF" w:rsidRPr="00826355" w:rsidRDefault="00F61698" w:rsidP="00E66933">
      <w:pPr>
        <w:pStyle w:val="ConsPlusNormal"/>
        <w:spacing w:line="276" w:lineRule="auto"/>
        <w:ind w:firstLine="709"/>
        <w:jc w:val="both"/>
        <w:rPr>
          <w:rFonts w:ascii="Arial" w:hAnsi="Arial" w:cs="Arial"/>
          <w:sz w:val="24"/>
          <w:szCs w:val="24"/>
        </w:rPr>
      </w:pPr>
      <w:r w:rsidRPr="00826355">
        <w:rPr>
          <w:rFonts w:ascii="Arial" w:hAnsi="Arial" w:cs="Arial"/>
          <w:sz w:val="24"/>
          <w:szCs w:val="24"/>
        </w:rPr>
        <w:t xml:space="preserve"> </w:t>
      </w:r>
    </w:p>
    <w:p w:rsidR="0008635B" w:rsidRPr="00826355" w:rsidRDefault="00E66933" w:rsidP="00E66933">
      <w:pPr>
        <w:pStyle w:val="ConsPlusNormal"/>
        <w:spacing w:line="276" w:lineRule="auto"/>
        <w:ind w:firstLine="709"/>
        <w:jc w:val="both"/>
        <w:rPr>
          <w:rFonts w:ascii="Arial" w:hAnsi="Arial" w:cs="Arial"/>
          <w:sz w:val="24"/>
          <w:szCs w:val="24"/>
        </w:rPr>
      </w:pPr>
      <w:r w:rsidRPr="00826355">
        <w:rPr>
          <w:rFonts w:ascii="Arial" w:hAnsi="Arial" w:cs="Arial"/>
          <w:sz w:val="24"/>
          <w:szCs w:val="24"/>
        </w:rPr>
        <w:t xml:space="preserve"> </w:t>
      </w:r>
      <w:r w:rsidR="00176A57" w:rsidRPr="00826355">
        <w:rPr>
          <w:rFonts w:ascii="Arial" w:hAnsi="Arial" w:cs="Arial"/>
          <w:sz w:val="24"/>
          <w:szCs w:val="24"/>
        </w:rPr>
        <w:t xml:space="preserve"> </w:t>
      </w:r>
    </w:p>
    <w:sectPr w:rsidR="0008635B" w:rsidRPr="00826355" w:rsidSect="005558C3">
      <w:headerReference w:type="default" r:id="rId8"/>
      <w:headerReference w:type="first" r:id="rId9"/>
      <w:pgSz w:w="11906" w:h="16838"/>
      <w:pgMar w:top="1134" w:right="850"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0325" w:rsidRDefault="00BA0325" w:rsidP="004123DD">
      <w:r>
        <w:separator/>
      </w:r>
    </w:p>
  </w:endnote>
  <w:endnote w:type="continuationSeparator" w:id="1">
    <w:p w:rsidR="00BA0325" w:rsidRDefault="00BA0325" w:rsidP="004123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0325" w:rsidRDefault="00BA0325" w:rsidP="004123DD">
      <w:r>
        <w:separator/>
      </w:r>
    </w:p>
  </w:footnote>
  <w:footnote w:type="continuationSeparator" w:id="1">
    <w:p w:rsidR="00BA0325" w:rsidRDefault="00BA0325" w:rsidP="004123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7172228"/>
    </w:sdtPr>
    <w:sdtContent>
      <w:p w:rsidR="00453BD2" w:rsidRDefault="003129A5">
        <w:pPr>
          <w:pStyle w:val="a3"/>
          <w:jc w:val="center"/>
        </w:pPr>
        <w:r>
          <w:fldChar w:fldCharType="begin"/>
        </w:r>
        <w:r w:rsidR="00C74100">
          <w:instrText>PAGE   \* MERGEFORMAT</w:instrText>
        </w:r>
        <w:r>
          <w:fldChar w:fldCharType="separate"/>
        </w:r>
        <w:r w:rsidR="00826355">
          <w:rPr>
            <w:noProof/>
          </w:rPr>
          <w:t>4</w:t>
        </w:r>
        <w:r>
          <w:rPr>
            <w:noProof/>
          </w:rPr>
          <w:fldChar w:fldCharType="end"/>
        </w:r>
      </w:p>
    </w:sdtContent>
  </w:sdt>
  <w:p w:rsidR="00453BD2" w:rsidRDefault="00453BD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D51" w:rsidRDefault="00E25D51" w:rsidP="00E25D51">
    <w:pPr>
      <w:pStyle w:val="a3"/>
      <w:tabs>
        <w:tab w:val="clear" w:pos="4677"/>
        <w:tab w:val="clear" w:pos="9355"/>
        <w:tab w:val="left" w:pos="7112"/>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E6A8B"/>
    <w:multiLevelType w:val="hybridMultilevel"/>
    <w:tmpl w:val="B810F364"/>
    <w:lvl w:ilvl="0" w:tplc="98BE1E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ACE0ABC"/>
    <w:multiLevelType w:val="multilevel"/>
    <w:tmpl w:val="77F802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5122"/>
  </w:hdrShapeDefaults>
  <w:footnotePr>
    <w:footnote w:id="0"/>
    <w:footnote w:id="1"/>
  </w:footnotePr>
  <w:endnotePr>
    <w:endnote w:id="0"/>
    <w:endnote w:id="1"/>
  </w:endnotePr>
  <w:compat/>
  <w:rsids>
    <w:rsidRoot w:val="003F15C6"/>
    <w:rsid w:val="000017DF"/>
    <w:rsid w:val="00003B9D"/>
    <w:rsid w:val="00004499"/>
    <w:rsid w:val="00005351"/>
    <w:rsid w:val="00007E41"/>
    <w:rsid w:val="00011074"/>
    <w:rsid w:val="00011A95"/>
    <w:rsid w:val="000176FF"/>
    <w:rsid w:val="0002057B"/>
    <w:rsid w:val="0002604C"/>
    <w:rsid w:val="00033ACE"/>
    <w:rsid w:val="0003534B"/>
    <w:rsid w:val="00035BA9"/>
    <w:rsid w:val="00035E80"/>
    <w:rsid w:val="000372A0"/>
    <w:rsid w:val="000375EA"/>
    <w:rsid w:val="00037753"/>
    <w:rsid w:val="00037E7E"/>
    <w:rsid w:val="0004001B"/>
    <w:rsid w:val="00044AC4"/>
    <w:rsid w:val="00044AD0"/>
    <w:rsid w:val="0005363E"/>
    <w:rsid w:val="000537F3"/>
    <w:rsid w:val="00053809"/>
    <w:rsid w:val="000551E5"/>
    <w:rsid w:val="000558E0"/>
    <w:rsid w:val="00057149"/>
    <w:rsid w:val="00057A5A"/>
    <w:rsid w:val="0006393C"/>
    <w:rsid w:val="0006507C"/>
    <w:rsid w:val="00066CDF"/>
    <w:rsid w:val="00066D0C"/>
    <w:rsid w:val="000732CB"/>
    <w:rsid w:val="0007380C"/>
    <w:rsid w:val="00080AF8"/>
    <w:rsid w:val="0008387C"/>
    <w:rsid w:val="00084308"/>
    <w:rsid w:val="00084814"/>
    <w:rsid w:val="0008635B"/>
    <w:rsid w:val="00087920"/>
    <w:rsid w:val="000911DA"/>
    <w:rsid w:val="000912B7"/>
    <w:rsid w:val="00095E7B"/>
    <w:rsid w:val="000A047E"/>
    <w:rsid w:val="000A1DE5"/>
    <w:rsid w:val="000A1F9D"/>
    <w:rsid w:val="000A506B"/>
    <w:rsid w:val="000A50BC"/>
    <w:rsid w:val="000A5A01"/>
    <w:rsid w:val="000A6054"/>
    <w:rsid w:val="000A76C9"/>
    <w:rsid w:val="000B2D5F"/>
    <w:rsid w:val="000B4246"/>
    <w:rsid w:val="000B72A2"/>
    <w:rsid w:val="000C25EA"/>
    <w:rsid w:val="000C4939"/>
    <w:rsid w:val="000C5AE6"/>
    <w:rsid w:val="000C5C06"/>
    <w:rsid w:val="000C675F"/>
    <w:rsid w:val="000C6C1D"/>
    <w:rsid w:val="000C6D0D"/>
    <w:rsid w:val="000C70E3"/>
    <w:rsid w:val="000D26E2"/>
    <w:rsid w:val="000D2D9C"/>
    <w:rsid w:val="000D60ED"/>
    <w:rsid w:val="000D745C"/>
    <w:rsid w:val="000E122F"/>
    <w:rsid w:val="000E3380"/>
    <w:rsid w:val="000E474F"/>
    <w:rsid w:val="000E5708"/>
    <w:rsid w:val="000E6791"/>
    <w:rsid w:val="000E75C1"/>
    <w:rsid w:val="000F3EF2"/>
    <w:rsid w:val="000F4FCE"/>
    <w:rsid w:val="000F553A"/>
    <w:rsid w:val="000F7643"/>
    <w:rsid w:val="000F7B20"/>
    <w:rsid w:val="000F7CD7"/>
    <w:rsid w:val="00100894"/>
    <w:rsid w:val="001008CC"/>
    <w:rsid w:val="00102895"/>
    <w:rsid w:val="001037B4"/>
    <w:rsid w:val="00103E24"/>
    <w:rsid w:val="00104587"/>
    <w:rsid w:val="00104BE6"/>
    <w:rsid w:val="00105F99"/>
    <w:rsid w:val="00107962"/>
    <w:rsid w:val="0011445D"/>
    <w:rsid w:val="00114DF4"/>
    <w:rsid w:val="00115FB0"/>
    <w:rsid w:val="00121E67"/>
    <w:rsid w:val="00125B02"/>
    <w:rsid w:val="001263DE"/>
    <w:rsid w:val="00126C1E"/>
    <w:rsid w:val="0013086B"/>
    <w:rsid w:val="0013098F"/>
    <w:rsid w:val="00130A11"/>
    <w:rsid w:val="001310C1"/>
    <w:rsid w:val="00133630"/>
    <w:rsid w:val="00134543"/>
    <w:rsid w:val="001351DF"/>
    <w:rsid w:val="0013744E"/>
    <w:rsid w:val="001425C3"/>
    <w:rsid w:val="00142CBC"/>
    <w:rsid w:val="00143451"/>
    <w:rsid w:val="001439B2"/>
    <w:rsid w:val="001443A8"/>
    <w:rsid w:val="00155650"/>
    <w:rsid w:val="001574C7"/>
    <w:rsid w:val="001616D6"/>
    <w:rsid w:val="001655A3"/>
    <w:rsid w:val="00166670"/>
    <w:rsid w:val="001756B5"/>
    <w:rsid w:val="00176A57"/>
    <w:rsid w:val="00180EDA"/>
    <w:rsid w:val="0018250D"/>
    <w:rsid w:val="00182922"/>
    <w:rsid w:val="0018528C"/>
    <w:rsid w:val="0018660E"/>
    <w:rsid w:val="001978D8"/>
    <w:rsid w:val="00197E50"/>
    <w:rsid w:val="001A0189"/>
    <w:rsid w:val="001A0FAB"/>
    <w:rsid w:val="001A2E1C"/>
    <w:rsid w:val="001A351A"/>
    <w:rsid w:val="001A6090"/>
    <w:rsid w:val="001A62FD"/>
    <w:rsid w:val="001A6A32"/>
    <w:rsid w:val="001A6F0A"/>
    <w:rsid w:val="001B0470"/>
    <w:rsid w:val="001B11F9"/>
    <w:rsid w:val="001B14C8"/>
    <w:rsid w:val="001B4C07"/>
    <w:rsid w:val="001B6091"/>
    <w:rsid w:val="001C3D0B"/>
    <w:rsid w:val="001C581E"/>
    <w:rsid w:val="001C676B"/>
    <w:rsid w:val="001D0A7B"/>
    <w:rsid w:val="001D4A16"/>
    <w:rsid w:val="001E2443"/>
    <w:rsid w:val="001E4D8A"/>
    <w:rsid w:val="001E712F"/>
    <w:rsid w:val="001E7B23"/>
    <w:rsid w:val="001F10C9"/>
    <w:rsid w:val="001F3CC6"/>
    <w:rsid w:val="001F499A"/>
    <w:rsid w:val="001F5B24"/>
    <w:rsid w:val="001F5C7A"/>
    <w:rsid w:val="002019BC"/>
    <w:rsid w:val="00202129"/>
    <w:rsid w:val="002039FE"/>
    <w:rsid w:val="00206F12"/>
    <w:rsid w:val="00210483"/>
    <w:rsid w:val="00210680"/>
    <w:rsid w:val="002133E0"/>
    <w:rsid w:val="002140F9"/>
    <w:rsid w:val="002171B4"/>
    <w:rsid w:val="002173FA"/>
    <w:rsid w:val="002200C5"/>
    <w:rsid w:val="00224635"/>
    <w:rsid w:val="00225FC9"/>
    <w:rsid w:val="0023005F"/>
    <w:rsid w:val="00230E22"/>
    <w:rsid w:val="00232075"/>
    <w:rsid w:val="0023248B"/>
    <w:rsid w:val="00233081"/>
    <w:rsid w:val="00233E28"/>
    <w:rsid w:val="00235953"/>
    <w:rsid w:val="00235CF8"/>
    <w:rsid w:val="00240124"/>
    <w:rsid w:val="0024041C"/>
    <w:rsid w:val="00247AD0"/>
    <w:rsid w:val="00250392"/>
    <w:rsid w:val="00250428"/>
    <w:rsid w:val="002523C3"/>
    <w:rsid w:val="002543D5"/>
    <w:rsid w:val="0025690B"/>
    <w:rsid w:val="00261C0B"/>
    <w:rsid w:val="0026298A"/>
    <w:rsid w:val="002644A4"/>
    <w:rsid w:val="00266999"/>
    <w:rsid w:val="00266A05"/>
    <w:rsid w:val="00266D6F"/>
    <w:rsid w:val="0026726B"/>
    <w:rsid w:val="0027018F"/>
    <w:rsid w:val="002714E9"/>
    <w:rsid w:val="00274AC1"/>
    <w:rsid w:val="00274AE2"/>
    <w:rsid w:val="00276692"/>
    <w:rsid w:val="0027799F"/>
    <w:rsid w:val="00280ECD"/>
    <w:rsid w:val="002819EB"/>
    <w:rsid w:val="00284057"/>
    <w:rsid w:val="00284C5C"/>
    <w:rsid w:val="002874FC"/>
    <w:rsid w:val="00290642"/>
    <w:rsid w:val="00294C73"/>
    <w:rsid w:val="00295EC6"/>
    <w:rsid w:val="00296860"/>
    <w:rsid w:val="002A3ED5"/>
    <w:rsid w:val="002A47DB"/>
    <w:rsid w:val="002A4C91"/>
    <w:rsid w:val="002A6905"/>
    <w:rsid w:val="002B1080"/>
    <w:rsid w:val="002B2925"/>
    <w:rsid w:val="002B2E79"/>
    <w:rsid w:val="002B5C49"/>
    <w:rsid w:val="002B5CD9"/>
    <w:rsid w:val="002B5E2F"/>
    <w:rsid w:val="002B6647"/>
    <w:rsid w:val="002B707F"/>
    <w:rsid w:val="002B7F75"/>
    <w:rsid w:val="002C57A7"/>
    <w:rsid w:val="002D3620"/>
    <w:rsid w:val="002D41D0"/>
    <w:rsid w:val="002E3A7E"/>
    <w:rsid w:val="002E4217"/>
    <w:rsid w:val="002E4231"/>
    <w:rsid w:val="002E4262"/>
    <w:rsid w:val="002E6E39"/>
    <w:rsid w:val="002F1F1A"/>
    <w:rsid w:val="002F2758"/>
    <w:rsid w:val="002F369E"/>
    <w:rsid w:val="002F3912"/>
    <w:rsid w:val="002F4560"/>
    <w:rsid w:val="0030385F"/>
    <w:rsid w:val="0031171D"/>
    <w:rsid w:val="003129A5"/>
    <w:rsid w:val="00312E03"/>
    <w:rsid w:val="00314008"/>
    <w:rsid w:val="003148A8"/>
    <w:rsid w:val="00315139"/>
    <w:rsid w:val="00321F6F"/>
    <w:rsid w:val="00324425"/>
    <w:rsid w:val="00325659"/>
    <w:rsid w:val="00331AFA"/>
    <w:rsid w:val="003335C1"/>
    <w:rsid w:val="0033425C"/>
    <w:rsid w:val="0034148E"/>
    <w:rsid w:val="003419D3"/>
    <w:rsid w:val="00342DF6"/>
    <w:rsid w:val="00343CCA"/>
    <w:rsid w:val="00344043"/>
    <w:rsid w:val="00344460"/>
    <w:rsid w:val="0034578E"/>
    <w:rsid w:val="003457CE"/>
    <w:rsid w:val="003557C2"/>
    <w:rsid w:val="00356AA9"/>
    <w:rsid w:val="003601D7"/>
    <w:rsid w:val="00363792"/>
    <w:rsid w:val="003652C4"/>
    <w:rsid w:val="003715F7"/>
    <w:rsid w:val="00373020"/>
    <w:rsid w:val="0037320F"/>
    <w:rsid w:val="003754F7"/>
    <w:rsid w:val="0037569C"/>
    <w:rsid w:val="00380940"/>
    <w:rsid w:val="00381541"/>
    <w:rsid w:val="00383E68"/>
    <w:rsid w:val="00384D4F"/>
    <w:rsid w:val="00384ED8"/>
    <w:rsid w:val="00395B98"/>
    <w:rsid w:val="00397044"/>
    <w:rsid w:val="003A3F27"/>
    <w:rsid w:val="003A4031"/>
    <w:rsid w:val="003B03D8"/>
    <w:rsid w:val="003B308E"/>
    <w:rsid w:val="003B347C"/>
    <w:rsid w:val="003B3B7B"/>
    <w:rsid w:val="003B7460"/>
    <w:rsid w:val="003B77CA"/>
    <w:rsid w:val="003B78C9"/>
    <w:rsid w:val="003C538F"/>
    <w:rsid w:val="003D0667"/>
    <w:rsid w:val="003D215B"/>
    <w:rsid w:val="003D3BD3"/>
    <w:rsid w:val="003D47BC"/>
    <w:rsid w:val="003D6CB6"/>
    <w:rsid w:val="003D7CA0"/>
    <w:rsid w:val="003E0054"/>
    <w:rsid w:val="003E06BF"/>
    <w:rsid w:val="003E2AF1"/>
    <w:rsid w:val="003E55D1"/>
    <w:rsid w:val="003E6579"/>
    <w:rsid w:val="003F15C6"/>
    <w:rsid w:val="003F22C5"/>
    <w:rsid w:val="003F2C0B"/>
    <w:rsid w:val="003F43B2"/>
    <w:rsid w:val="004007E2"/>
    <w:rsid w:val="00400DC4"/>
    <w:rsid w:val="004015C8"/>
    <w:rsid w:val="004062BF"/>
    <w:rsid w:val="00407130"/>
    <w:rsid w:val="004123DD"/>
    <w:rsid w:val="004131BD"/>
    <w:rsid w:val="00416B65"/>
    <w:rsid w:val="00417428"/>
    <w:rsid w:val="00420074"/>
    <w:rsid w:val="0042144C"/>
    <w:rsid w:val="00423232"/>
    <w:rsid w:val="00424EF1"/>
    <w:rsid w:val="00425E41"/>
    <w:rsid w:val="00426802"/>
    <w:rsid w:val="0042780D"/>
    <w:rsid w:val="00430D5A"/>
    <w:rsid w:val="00433D34"/>
    <w:rsid w:val="004345CD"/>
    <w:rsid w:val="004351E2"/>
    <w:rsid w:val="00435C55"/>
    <w:rsid w:val="00445AC8"/>
    <w:rsid w:val="004460F3"/>
    <w:rsid w:val="0044635F"/>
    <w:rsid w:val="00447DFC"/>
    <w:rsid w:val="00453BD2"/>
    <w:rsid w:val="00453CC0"/>
    <w:rsid w:val="00454F7E"/>
    <w:rsid w:val="00457405"/>
    <w:rsid w:val="00463D3C"/>
    <w:rsid w:val="004649C8"/>
    <w:rsid w:val="00473E8C"/>
    <w:rsid w:val="00474E7C"/>
    <w:rsid w:val="004772C6"/>
    <w:rsid w:val="0048458D"/>
    <w:rsid w:val="00484B77"/>
    <w:rsid w:val="00484C95"/>
    <w:rsid w:val="0048636B"/>
    <w:rsid w:val="00486DFC"/>
    <w:rsid w:val="00492368"/>
    <w:rsid w:val="00493798"/>
    <w:rsid w:val="00495765"/>
    <w:rsid w:val="00495DF9"/>
    <w:rsid w:val="004968B1"/>
    <w:rsid w:val="00497235"/>
    <w:rsid w:val="00497856"/>
    <w:rsid w:val="004A18DE"/>
    <w:rsid w:val="004A5687"/>
    <w:rsid w:val="004A72E9"/>
    <w:rsid w:val="004B1790"/>
    <w:rsid w:val="004B1CA5"/>
    <w:rsid w:val="004B2BB8"/>
    <w:rsid w:val="004B3E6D"/>
    <w:rsid w:val="004B5CFC"/>
    <w:rsid w:val="004B64AE"/>
    <w:rsid w:val="004B6EFE"/>
    <w:rsid w:val="004C023D"/>
    <w:rsid w:val="004C0467"/>
    <w:rsid w:val="004C460B"/>
    <w:rsid w:val="004C6236"/>
    <w:rsid w:val="004D12B0"/>
    <w:rsid w:val="004D1433"/>
    <w:rsid w:val="004D6F5B"/>
    <w:rsid w:val="004E234C"/>
    <w:rsid w:val="004E27E2"/>
    <w:rsid w:val="004E2EA1"/>
    <w:rsid w:val="004E5472"/>
    <w:rsid w:val="004E59FD"/>
    <w:rsid w:val="004E6763"/>
    <w:rsid w:val="004F138C"/>
    <w:rsid w:val="004F3305"/>
    <w:rsid w:val="004F55C9"/>
    <w:rsid w:val="004F74DA"/>
    <w:rsid w:val="004F770D"/>
    <w:rsid w:val="005030BA"/>
    <w:rsid w:val="00503BDF"/>
    <w:rsid w:val="00504914"/>
    <w:rsid w:val="00504E3A"/>
    <w:rsid w:val="00506B03"/>
    <w:rsid w:val="005075A4"/>
    <w:rsid w:val="0050766C"/>
    <w:rsid w:val="00507F88"/>
    <w:rsid w:val="00510E1C"/>
    <w:rsid w:val="0051382C"/>
    <w:rsid w:val="0051504F"/>
    <w:rsid w:val="0051758D"/>
    <w:rsid w:val="00520FD5"/>
    <w:rsid w:val="00524444"/>
    <w:rsid w:val="00525182"/>
    <w:rsid w:val="00525A6E"/>
    <w:rsid w:val="00531796"/>
    <w:rsid w:val="00532F25"/>
    <w:rsid w:val="00533415"/>
    <w:rsid w:val="0053468A"/>
    <w:rsid w:val="00540C60"/>
    <w:rsid w:val="00540C69"/>
    <w:rsid w:val="00547A9A"/>
    <w:rsid w:val="005520EF"/>
    <w:rsid w:val="00552477"/>
    <w:rsid w:val="00552893"/>
    <w:rsid w:val="00552C27"/>
    <w:rsid w:val="005558C3"/>
    <w:rsid w:val="00555C8A"/>
    <w:rsid w:val="00557D0C"/>
    <w:rsid w:val="00560024"/>
    <w:rsid w:val="005605FB"/>
    <w:rsid w:val="00565EA0"/>
    <w:rsid w:val="005673AE"/>
    <w:rsid w:val="0057061F"/>
    <w:rsid w:val="0057119D"/>
    <w:rsid w:val="0057348B"/>
    <w:rsid w:val="0057607D"/>
    <w:rsid w:val="00576DF4"/>
    <w:rsid w:val="00577C5D"/>
    <w:rsid w:val="00581E43"/>
    <w:rsid w:val="005823A1"/>
    <w:rsid w:val="00583A9F"/>
    <w:rsid w:val="00585F75"/>
    <w:rsid w:val="0058616B"/>
    <w:rsid w:val="00587B8B"/>
    <w:rsid w:val="005927BF"/>
    <w:rsid w:val="00593C96"/>
    <w:rsid w:val="005A1CBB"/>
    <w:rsid w:val="005A20DB"/>
    <w:rsid w:val="005A3BF7"/>
    <w:rsid w:val="005A59C1"/>
    <w:rsid w:val="005B12BC"/>
    <w:rsid w:val="005B36C0"/>
    <w:rsid w:val="005B6478"/>
    <w:rsid w:val="005B6F63"/>
    <w:rsid w:val="005C0CBA"/>
    <w:rsid w:val="005C3076"/>
    <w:rsid w:val="005C5357"/>
    <w:rsid w:val="005C62A8"/>
    <w:rsid w:val="005D0EA0"/>
    <w:rsid w:val="005D2E5E"/>
    <w:rsid w:val="005D5CCF"/>
    <w:rsid w:val="005E1190"/>
    <w:rsid w:val="005E1895"/>
    <w:rsid w:val="005E23C5"/>
    <w:rsid w:val="005E3899"/>
    <w:rsid w:val="005E5242"/>
    <w:rsid w:val="005E5F95"/>
    <w:rsid w:val="005E6586"/>
    <w:rsid w:val="005E7E60"/>
    <w:rsid w:val="005F4447"/>
    <w:rsid w:val="005F6116"/>
    <w:rsid w:val="006002CA"/>
    <w:rsid w:val="00601A4D"/>
    <w:rsid w:val="00603F2C"/>
    <w:rsid w:val="00606FB6"/>
    <w:rsid w:val="00607220"/>
    <w:rsid w:val="00611D36"/>
    <w:rsid w:val="0061281B"/>
    <w:rsid w:val="006128AF"/>
    <w:rsid w:val="006204CE"/>
    <w:rsid w:val="00620C6F"/>
    <w:rsid w:val="00621D37"/>
    <w:rsid w:val="0062293F"/>
    <w:rsid w:val="0062709E"/>
    <w:rsid w:val="006316E1"/>
    <w:rsid w:val="006335AB"/>
    <w:rsid w:val="00640995"/>
    <w:rsid w:val="00641E74"/>
    <w:rsid w:val="006423FE"/>
    <w:rsid w:val="00642458"/>
    <w:rsid w:val="00650EE9"/>
    <w:rsid w:val="00651AD9"/>
    <w:rsid w:val="0065218A"/>
    <w:rsid w:val="006539EC"/>
    <w:rsid w:val="00654588"/>
    <w:rsid w:val="00654C84"/>
    <w:rsid w:val="00655BF7"/>
    <w:rsid w:val="00660406"/>
    <w:rsid w:val="00661375"/>
    <w:rsid w:val="006614ED"/>
    <w:rsid w:val="00663065"/>
    <w:rsid w:val="006632A0"/>
    <w:rsid w:val="00663501"/>
    <w:rsid w:val="00674F26"/>
    <w:rsid w:val="00675272"/>
    <w:rsid w:val="00677DF8"/>
    <w:rsid w:val="00682C71"/>
    <w:rsid w:val="006843BF"/>
    <w:rsid w:val="006872CD"/>
    <w:rsid w:val="006877F7"/>
    <w:rsid w:val="006907D0"/>
    <w:rsid w:val="006940B2"/>
    <w:rsid w:val="0069567D"/>
    <w:rsid w:val="00695DA5"/>
    <w:rsid w:val="00697C63"/>
    <w:rsid w:val="006A03CC"/>
    <w:rsid w:val="006A09A2"/>
    <w:rsid w:val="006A3A77"/>
    <w:rsid w:val="006A40C4"/>
    <w:rsid w:val="006A4ADE"/>
    <w:rsid w:val="006B0847"/>
    <w:rsid w:val="006B0BEA"/>
    <w:rsid w:val="006B1F49"/>
    <w:rsid w:val="006B2377"/>
    <w:rsid w:val="006B433C"/>
    <w:rsid w:val="006B513B"/>
    <w:rsid w:val="006B6F56"/>
    <w:rsid w:val="006B7195"/>
    <w:rsid w:val="006B7B13"/>
    <w:rsid w:val="006C260F"/>
    <w:rsid w:val="006C336D"/>
    <w:rsid w:val="006C39DA"/>
    <w:rsid w:val="006C45E6"/>
    <w:rsid w:val="006C7ECA"/>
    <w:rsid w:val="006D0222"/>
    <w:rsid w:val="006D0342"/>
    <w:rsid w:val="006D1E1E"/>
    <w:rsid w:val="006D27EC"/>
    <w:rsid w:val="006D562E"/>
    <w:rsid w:val="006E3DF9"/>
    <w:rsid w:val="006E4B88"/>
    <w:rsid w:val="006E642F"/>
    <w:rsid w:val="006E7752"/>
    <w:rsid w:val="006F266D"/>
    <w:rsid w:val="006F2C30"/>
    <w:rsid w:val="006F386F"/>
    <w:rsid w:val="007004DA"/>
    <w:rsid w:val="007017CA"/>
    <w:rsid w:val="00702E3C"/>
    <w:rsid w:val="00703A78"/>
    <w:rsid w:val="0070751C"/>
    <w:rsid w:val="00715647"/>
    <w:rsid w:val="0072003E"/>
    <w:rsid w:val="007237CC"/>
    <w:rsid w:val="00724665"/>
    <w:rsid w:val="00724CD0"/>
    <w:rsid w:val="007256CA"/>
    <w:rsid w:val="00727FA8"/>
    <w:rsid w:val="00731185"/>
    <w:rsid w:val="00731283"/>
    <w:rsid w:val="007367AB"/>
    <w:rsid w:val="00736DA1"/>
    <w:rsid w:val="0074053F"/>
    <w:rsid w:val="00746B0F"/>
    <w:rsid w:val="00750075"/>
    <w:rsid w:val="007502F5"/>
    <w:rsid w:val="00751603"/>
    <w:rsid w:val="0075226D"/>
    <w:rsid w:val="00755360"/>
    <w:rsid w:val="00757470"/>
    <w:rsid w:val="00761EF6"/>
    <w:rsid w:val="00764A4D"/>
    <w:rsid w:val="00764DE1"/>
    <w:rsid w:val="00765CB8"/>
    <w:rsid w:val="007667CB"/>
    <w:rsid w:val="00766C78"/>
    <w:rsid w:val="00766E79"/>
    <w:rsid w:val="00775363"/>
    <w:rsid w:val="0077618B"/>
    <w:rsid w:val="00777487"/>
    <w:rsid w:val="00782A57"/>
    <w:rsid w:val="007858B5"/>
    <w:rsid w:val="0078774D"/>
    <w:rsid w:val="00792489"/>
    <w:rsid w:val="0079446F"/>
    <w:rsid w:val="0079792B"/>
    <w:rsid w:val="00797AEC"/>
    <w:rsid w:val="00797B04"/>
    <w:rsid w:val="007A4234"/>
    <w:rsid w:val="007A5B72"/>
    <w:rsid w:val="007A6EDA"/>
    <w:rsid w:val="007A7D6C"/>
    <w:rsid w:val="007B1DC5"/>
    <w:rsid w:val="007B2D08"/>
    <w:rsid w:val="007B638C"/>
    <w:rsid w:val="007B68E1"/>
    <w:rsid w:val="007B6AA7"/>
    <w:rsid w:val="007B761E"/>
    <w:rsid w:val="007B7AF9"/>
    <w:rsid w:val="007C02CA"/>
    <w:rsid w:val="007C247A"/>
    <w:rsid w:val="007C403E"/>
    <w:rsid w:val="007C429E"/>
    <w:rsid w:val="007C4B4C"/>
    <w:rsid w:val="007C62A8"/>
    <w:rsid w:val="007C637A"/>
    <w:rsid w:val="007D1FFF"/>
    <w:rsid w:val="007D7571"/>
    <w:rsid w:val="007E3B30"/>
    <w:rsid w:val="007E612F"/>
    <w:rsid w:val="007E6D98"/>
    <w:rsid w:val="007F1003"/>
    <w:rsid w:val="007F39BE"/>
    <w:rsid w:val="007F449E"/>
    <w:rsid w:val="007F45B9"/>
    <w:rsid w:val="007F518F"/>
    <w:rsid w:val="007F580A"/>
    <w:rsid w:val="007F7955"/>
    <w:rsid w:val="00801581"/>
    <w:rsid w:val="0080280F"/>
    <w:rsid w:val="008029A3"/>
    <w:rsid w:val="00803167"/>
    <w:rsid w:val="00804DE3"/>
    <w:rsid w:val="008058F4"/>
    <w:rsid w:val="00813E7B"/>
    <w:rsid w:val="00815AB7"/>
    <w:rsid w:val="008171CC"/>
    <w:rsid w:val="00820BAE"/>
    <w:rsid w:val="008219DA"/>
    <w:rsid w:val="00825EA7"/>
    <w:rsid w:val="00826355"/>
    <w:rsid w:val="00826524"/>
    <w:rsid w:val="0083097C"/>
    <w:rsid w:val="00831A22"/>
    <w:rsid w:val="00835B09"/>
    <w:rsid w:val="00835ED2"/>
    <w:rsid w:val="008377BB"/>
    <w:rsid w:val="008405A8"/>
    <w:rsid w:val="00840D71"/>
    <w:rsid w:val="0084419F"/>
    <w:rsid w:val="0084455D"/>
    <w:rsid w:val="0084474C"/>
    <w:rsid w:val="00845D8E"/>
    <w:rsid w:val="00847B7D"/>
    <w:rsid w:val="00851F77"/>
    <w:rsid w:val="00852A47"/>
    <w:rsid w:val="00855056"/>
    <w:rsid w:val="008566FD"/>
    <w:rsid w:val="00856884"/>
    <w:rsid w:val="0086268F"/>
    <w:rsid w:val="0086441F"/>
    <w:rsid w:val="0086775A"/>
    <w:rsid w:val="00872432"/>
    <w:rsid w:val="008754DD"/>
    <w:rsid w:val="00875996"/>
    <w:rsid w:val="00876C03"/>
    <w:rsid w:val="00880491"/>
    <w:rsid w:val="00885D29"/>
    <w:rsid w:val="00892507"/>
    <w:rsid w:val="0089292D"/>
    <w:rsid w:val="00892C44"/>
    <w:rsid w:val="00892CCF"/>
    <w:rsid w:val="00893982"/>
    <w:rsid w:val="00894F97"/>
    <w:rsid w:val="008A20B6"/>
    <w:rsid w:val="008A3556"/>
    <w:rsid w:val="008A5ECC"/>
    <w:rsid w:val="008A67E8"/>
    <w:rsid w:val="008B0896"/>
    <w:rsid w:val="008B1A24"/>
    <w:rsid w:val="008B23A4"/>
    <w:rsid w:val="008B2A90"/>
    <w:rsid w:val="008B2CEF"/>
    <w:rsid w:val="008B5F6E"/>
    <w:rsid w:val="008B601D"/>
    <w:rsid w:val="008C253D"/>
    <w:rsid w:val="008C30B6"/>
    <w:rsid w:val="008C42F5"/>
    <w:rsid w:val="008C7C33"/>
    <w:rsid w:val="008D1A3E"/>
    <w:rsid w:val="008D2C1F"/>
    <w:rsid w:val="008D4D27"/>
    <w:rsid w:val="008D61C2"/>
    <w:rsid w:val="008E06A1"/>
    <w:rsid w:val="008E0EB0"/>
    <w:rsid w:val="008E2F63"/>
    <w:rsid w:val="008E440A"/>
    <w:rsid w:val="008E4545"/>
    <w:rsid w:val="008E4F1E"/>
    <w:rsid w:val="008E575C"/>
    <w:rsid w:val="008E6902"/>
    <w:rsid w:val="008E7371"/>
    <w:rsid w:val="008E78A7"/>
    <w:rsid w:val="008F2884"/>
    <w:rsid w:val="008F38D4"/>
    <w:rsid w:val="008F3F45"/>
    <w:rsid w:val="008F645D"/>
    <w:rsid w:val="008F78A3"/>
    <w:rsid w:val="00903295"/>
    <w:rsid w:val="00903A10"/>
    <w:rsid w:val="00906C24"/>
    <w:rsid w:val="00917C5A"/>
    <w:rsid w:val="00920AEC"/>
    <w:rsid w:val="009211A7"/>
    <w:rsid w:val="009221D9"/>
    <w:rsid w:val="00925AFE"/>
    <w:rsid w:val="009323E0"/>
    <w:rsid w:val="009325FE"/>
    <w:rsid w:val="0093504F"/>
    <w:rsid w:val="00936FB3"/>
    <w:rsid w:val="00940279"/>
    <w:rsid w:val="00940DDC"/>
    <w:rsid w:val="00940FFE"/>
    <w:rsid w:val="00941D4D"/>
    <w:rsid w:val="00942EC8"/>
    <w:rsid w:val="00943358"/>
    <w:rsid w:val="0094701F"/>
    <w:rsid w:val="009470DC"/>
    <w:rsid w:val="00947DE4"/>
    <w:rsid w:val="00950EE4"/>
    <w:rsid w:val="0095224A"/>
    <w:rsid w:val="00954778"/>
    <w:rsid w:val="009548C6"/>
    <w:rsid w:val="0095561B"/>
    <w:rsid w:val="009560A6"/>
    <w:rsid w:val="00956FEA"/>
    <w:rsid w:val="00957B12"/>
    <w:rsid w:val="009644F4"/>
    <w:rsid w:val="009675F2"/>
    <w:rsid w:val="00967F6A"/>
    <w:rsid w:val="00970AE0"/>
    <w:rsid w:val="00974599"/>
    <w:rsid w:val="00977753"/>
    <w:rsid w:val="00980786"/>
    <w:rsid w:val="0098391A"/>
    <w:rsid w:val="00985763"/>
    <w:rsid w:val="00990515"/>
    <w:rsid w:val="00990BDB"/>
    <w:rsid w:val="00994476"/>
    <w:rsid w:val="00994857"/>
    <w:rsid w:val="00995466"/>
    <w:rsid w:val="009A083E"/>
    <w:rsid w:val="009A0CBB"/>
    <w:rsid w:val="009A1A54"/>
    <w:rsid w:val="009A266B"/>
    <w:rsid w:val="009A2ED4"/>
    <w:rsid w:val="009A4AB0"/>
    <w:rsid w:val="009A6488"/>
    <w:rsid w:val="009A7C54"/>
    <w:rsid w:val="009B302E"/>
    <w:rsid w:val="009B55F5"/>
    <w:rsid w:val="009B56C8"/>
    <w:rsid w:val="009B6896"/>
    <w:rsid w:val="009B68B0"/>
    <w:rsid w:val="009B77CB"/>
    <w:rsid w:val="009C1A9B"/>
    <w:rsid w:val="009C3404"/>
    <w:rsid w:val="009C4082"/>
    <w:rsid w:val="009C4153"/>
    <w:rsid w:val="009D0115"/>
    <w:rsid w:val="009D039F"/>
    <w:rsid w:val="009E736D"/>
    <w:rsid w:val="009F03D6"/>
    <w:rsid w:val="009F11B6"/>
    <w:rsid w:val="009F36CB"/>
    <w:rsid w:val="009F776C"/>
    <w:rsid w:val="009F7C17"/>
    <w:rsid w:val="00A014E8"/>
    <w:rsid w:val="00A03350"/>
    <w:rsid w:val="00A039D5"/>
    <w:rsid w:val="00A0432C"/>
    <w:rsid w:val="00A04678"/>
    <w:rsid w:val="00A04E5D"/>
    <w:rsid w:val="00A06C4B"/>
    <w:rsid w:val="00A108C5"/>
    <w:rsid w:val="00A11850"/>
    <w:rsid w:val="00A153F4"/>
    <w:rsid w:val="00A155DA"/>
    <w:rsid w:val="00A17ED7"/>
    <w:rsid w:val="00A24B31"/>
    <w:rsid w:val="00A27830"/>
    <w:rsid w:val="00A30786"/>
    <w:rsid w:val="00A332B1"/>
    <w:rsid w:val="00A3596C"/>
    <w:rsid w:val="00A3638A"/>
    <w:rsid w:val="00A42F22"/>
    <w:rsid w:val="00A46FD1"/>
    <w:rsid w:val="00A5133D"/>
    <w:rsid w:val="00A53F41"/>
    <w:rsid w:val="00A627A4"/>
    <w:rsid w:val="00A63E35"/>
    <w:rsid w:val="00A64FA0"/>
    <w:rsid w:val="00A65C85"/>
    <w:rsid w:val="00A66272"/>
    <w:rsid w:val="00A66C09"/>
    <w:rsid w:val="00A71C87"/>
    <w:rsid w:val="00A74732"/>
    <w:rsid w:val="00A85166"/>
    <w:rsid w:val="00A858CE"/>
    <w:rsid w:val="00A8694F"/>
    <w:rsid w:val="00A86E69"/>
    <w:rsid w:val="00A877AD"/>
    <w:rsid w:val="00A879A2"/>
    <w:rsid w:val="00A87DDE"/>
    <w:rsid w:val="00A91440"/>
    <w:rsid w:val="00A918FB"/>
    <w:rsid w:val="00A91968"/>
    <w:rsid w:val="00A94041"/>
    <w:rsid w:val="00A94A98"/>
    <w:rsid w:val="00A96722"/>
    <w:rsid w:val="00AA17C1"/>
    <w:rsid w:val="00AA6E54"/>
    <w:rsid w:val="00AB0613"/>
    <w:rsid w:val="00AB3D1A"/>
    <w:rsid w:val="00AB4ADE"/>
    <w:rsid w:val="00AB692E"/>
    <w:rsid w:val="00AC05ED"/>
    <w:rsid w:val="00AC2825"/>
    <w:rsid w:val="00AC498C"/>
    <w:rsid w:val="00AC6FE4"/>
    <w:rsid w:val="00AC72C5"/>
    <w:rsid w:val="00AD0CDF"/>
    <w:rsid w:val="00AD120F"/>
    <w:rsid w:val="00AD20D4"/>
    <w:rsid w:val="00AD24C4"/>
    <w:rsid w:val="00AD4E71"/>
    <w:rsid w:val="00AE1A00"/>
    <w:rsid w:val="00AE27F4"/>
    <w:rsid w:val="00AE3555"/>
    <w:rsid w:val="00AF2679"/>
    <w:rsid w:val="00AF2BFC"/>
    <w:rsid w:val="00AF524C"/>
    <w:rsid w:val="00AF5E2E"/>
    <w:rsid w:val="00AF6629"/>
    <w:rsid w:val="00AF76B0"/>
    <w:rsid w:val="00B01606"/>
    <w:rsid w:val="00B0419F"/>
    <w:rsid w:val="00B0495B"/>
    <w:rsid w:val="00B05836"/>
    <w:rsid w:val="00B10D1B"/>
    <w:rsid w:val="00B12B20"/>
    <w:rsid w:val="00B143E4"/>
    <w:rsid w:val="00B146B8"/>
    <w:rsid w:val="00B14BDE"/>
    <w:rsid w:val="00B15444"/>
    <w:rsid w:val="00B16813"/>
    <w:rsid w:val="00B20CE2"/>
    <w:rsid w:val="00B2649D"/>
    <w:rsid w:val="00B27F84"/>
    <w:rsid w:val="00B31371"/>
    <w:rsid w:val="00B31BC0"/>
    <w:rsid w:val="00B32DE6"/>
    <w:rsid w:val="00B32EF5"/>
    <w:rsid w:val="00B349D2"/>
    <w:rsid w:val="00B3684F"/>
    <w:rsid w:val="00B36D2D"/>
    <w:rsid w:val="00B36F4A"/>
    <w:rsid w:val="00B41B9C"/>
    <w:rsid w:val="00B4292C"/>
    <w:rsid w:val="00B429AA"/>
    <w:rsid w:val="00B44BDE"/>
    <w:rsid w:val="00B45AF5"/>
    <w:rsid w:val="00B45E63"/>
    <w:rsid w:val="00B46539"/>
    <w:rsid w:val="00B51F81"/>
    <w:rsid w:val="00B52986"/>
    <w:rsid w:val="00B534FF"/>
    <w:rsid w:val="00B5381E"/>
    <w:rsid w:val="00B541DE"/>
    <w:rsid w:val="00B55665"/>
    <w:rsid w:val="00B55CA3"/>
    <w:rsid w:val="00B56654"/>
    <w:rsid w:val="00B56B2E"/>
    <w:rsid w:val="00B57138"/>
    <w:rsid w:val="00B6024E"/>
    <w:rsid w:val="00B62B21"/>
    <w:rsid w:val="00B64099"/>
    <w:rsid w:val="00B641C7"/>
    <w:rsid w:val="00B65A5F"/>
    <w:rsid w:val="00B66049"/>
    <w:rsid w:val="00B670A5"/>
    <w:rsid w:val="00B71113"/>
    <w:rsid w:val="00B73CB0"/>
    <w:rsid w:val="00B74D05"/>
    <w:rsid w:val="00B758A1"/>
    <w:rsid w:val="00B75BAD"/>
    <w:rsid w:val="00B76BA4"/>
    <w:rsid w:val="00B808FB"/>
    <w:rsid w:val="00B81ECE"/>
    <w:rsid w:val="00B83194"/>
    <w:rsid w:val="00B83690"/>
    <w:rsid w:val="00B866A9"/>
    <w:rsid w:val="00B86A74"/>
    <w:rsid w:val="00B86B28"/>
    <w:rsid w:val="00B91C8B"/>
    <w:rsid w:val="00B91D71"/>
    <w:rsid w:val="00B92002"/>
    <w:rsid w:val="00B94688"/>
    <w:rsid w:val="00B96411"/>
    <w:rsid w:val="00B96627"/>
    <w:rsid w:val="00BA0325"/>
    <w:rsid w:val="00BA0CFD"/>
    <w:rsid w:val="00BA24F5"/>
    <w:rsid w:val="00BA325B"/>
    <w:rsid w:val="00BA6598"/>
    <w:rsid w:val="00BA71DA"/>
    <w:rsid w:val="00BB0E53"/>
    <w:rsid w:val="00BB2B1F"/>
    <w:rsid w:val="00BB5655"/>
    <w:rsid w:val="00BB5A68"/>
    <w:rsid w:val="00BB604D"/>
    <w:rsid w:val="00BC10E7"/>
    <w:rsid w:val="00BC1164"/>
    <w:rsid w:val="00BC627C"/>
    <w:rsid w:val="00BC6E6F"/>
    <w:rsid w:val="00BD08D2"/>
    <w:rsid w:val="00BD1F0D"/>
    <w:rsid w:val="00BD2311"/>
    <w:rsid w:val="00BE0228"/>
    <w:rsid w:val="00BE0D6C"/>
    <w:rsid w:val="00BE1E4F"/>
    <w:rsid w:val="00BE33E8"/>
    <w:rsid w:val="00BE4A9B"/>
    <w:rsid w:val="00BE6CE3"/>
    <w:rsid w:val="00BF1B9F"/>
    <w:rsid w:val="00BF28FB"/>
    <w:rsid w:val="00BF6042"/>
    <w:rsid w:val="00C01C89"/>
    <w:rsid w:val="00C01CC9"/>
    <w:rsid w:val="00C02EB0"/>
    <w:rsid w:val="00C030A4"/>
    <w:rsid w:val="00C0738E"/>
    <w:rsid w:val="00C10372"/>
    <w:rsid w:val="00C105CB"/>
    <w:rsid w:val="00C1161B"/>
    <w:rsid w:val="00C15BD1"/>
    <w:rsid w:val="00C16969"/>
    <w:rsid w:val="00C170F7"/>
    <w:rsid w:val="00C20BA0"/>
    <w:rsid w:val="00C23095"/>
    <w:rsid w:val="00C23B82"/>
    <w:rsid w:val="00C24836"/>
    <w:rsid w:val="00C271CF"/>
    <w:rsid w:val="00C27F17"/>
    <w:rsid w:val="00C309D4"/>
    <w:rsid w:val="00C31221"/>
    <w:rsid w:val="00C3602D"/>
    <w:rsid w:val="00C460A5"/>
    <w:rsid w:val="00C469A8"/>
    <w:rsid w:val="00C47203"/>
    <w:rsid w:val="00C478DD"/>
    <w:rsid w:val="00C5173B"/>
    <w:rsid w:val="00C54008"/>
    <w:rsid w:val="00C55387"/>
    <w:rsid w:val="00C564D6"/>
    <w:rsid w:val="00C629FD"/>
    <w:rsid w:val="00C66270"/>
    <w:rsid w:val="00C6697F"/>
    <w:rsid w:val="00C719EF"/>
    <w:rsid w:val="00C719F3"/>
    <w:rsid w:val="00C74100"/>
    <w:rsid w:val="00C805CA"/>
    <w:rsid w:val="00C82FC5"/>
    <w:rsid w:val="00C83FE7"/>
    <w:rsid w:val="00C84399"/>
    <w:rsid w:val="00C85342"/>
    <w:rsid w:val="00C8567B"/>
    <w:rsid w:val="00C86DA5"/>
    <w:rsid w:val="00C9404E"/>
    <w:rsid w:val="00C95C95"/>
    <w:rsid w:val="00C96380"/>
    <w:rsid w:val="00C9692A"/>
    <w:rsid w:val="00CA4CE6"/>
    <w:rsid w:val="00CA50B0"/>
    <w:rsid w:val="00CA66B3"/>
    <w:rsid w:val="00CB2A4E"/>
    <w:rsid w:val="00CB531A"/>
    <w:rsid w:val="00CB629B"/>
    <w:rsid w:val="00CB73FB"/>
    <w:rsid w:val="00CC0A71"/>
    <w:rsid w:val="00CC10F2"/>
    <w:rsid w:val="00CC4DAC"/>
    <w:rsid w:val="00CC5A17"/>
    <w:rsid w:val="00CC6544"/>
    <w:rsid w:val="00CC7F41"/>
    <w:rsid w:val="00CD39C5"/>
    <w:rsid w:val="00CD6D4E"/>
    <w:rsid w:val="00CE0977"/>
    <w:rsid w:val="00CE0D73"/>
    <w:rsid w:val="00CE167B"/>
    <w:rsid w:val="00CE5088"/>
    <w:rsid w:val="00CF1F6F"/>
    <w:rsid w:val="00CF280E"/>
    <w:rsid w:val="00CF6A69"/>
    <w:rsid w:val="00CF73EA"/>
    <w:rsid w:val="00D02403"/>
    <w:rsid w:val="00D044FE"/>
    <w:rsid w:val="00D0550A"/>
    <w:rsid w:val="00D11813"/>
    <w:rsid w:val="00D125D8"/>
    <w:rsid w:val="00D1445D"/>
    <w:rsid w:val="00D15AC4"/>
    <w:rsid w:val="00D1618D"/>
    <w:rsid w:val="00D16F61"/>
    <w:rsid w:val="00D17CCB"/>
    <w:rsid w:val="00D2778A"/>
    <w:rsid w:val="00D27FBB"/>
    <w:rsid w:val="00D30513"/>
    <w:rsid w:val="00D31CED"/>
    <w:rsid w:val="00D329A0"/>
    <w:rsid w:val="00D35D8E"/>
    <w:rsid w:val="00D36253"/>
    <w:rsid w:val="00D370DB"/>
    <w:rsid w:val="00D37B25"/>
    <w:rsid w:val="00D37CB2"/>
    <w:rsid w:val="00D4080C"/>
    <w:rsid w:val="00D40901"/>
    <w:rsid w:val="00D427BA"/>
    <w:rsid w:val="00D43452"/>
    <w:rsid w:val="00D434BE"/>
    <w:rsid w:val="00D4390F"/>
    <w:rsid w:val="00D44D91"/>
    <w:rsid w:val="00D45381"/>
    <w:rsid w:val="00D455FB"/>
    <w:rsid w:val="00D4623A"/>
    <w:rsid w:val="00D50A4A"/>
    <w:rsid w:val="00D51694"/>
    <w:rsid w:val="00D528C9"/>
    <w:rsid w:val="00D56892"/>
    <w:rsid w:val="00D577AA"/>
    <w:rsid w:val="00D62FFF"/>
    <w:rsid w:val="00D637D3"/>
    <w:rsid w:val="00D65235"/>
    <w:rsid w:val="00D71A16"/>
    <w:rsid w:val="00D71BF3"/>
    <w:rsid w:val="00D742D5"/>
    <w:rsid w:val="00D76947"/>
    <w:rsid w:val="00D800B5"/>
    <w:rsid w:val="00D811FB"/>
    <w:rsid w:val="00D813EB"/>
    <w:rsid w:val="00D8293D"/>
    <w:rsid w:val="00D83933"/>
    <w:rsid w:val="00D83E77"/>
    <w:rsid w:val="00D84A96"/>
    <w:rsid w:val="00D85806"/>
    <w:rsid w:val="00D85A4D"/>
    <w:rsid w:val="00D85EE0"/>
    <w:rsid w:val="00D867CC"/>
    <w:rsid w:val="00D87520"/>
    <w:rsid w:val="00D875AE"/>
    <w:rsid w:val="00D91A48"/>
    <w:rsid w:val="00D91BBE"/>
    <w:rsid w:val="00D92030"/>
    <w:rsid w:val="00D93024"/>
    <w:rsid w:val="00D93990"/>
    <w:rsid w:val="00D95B8C"/>
    <w:rsid w:val="00DA1448"/>
    <w:rsid w:val="00DA3A5F"/>
    <w:rsid w:val="00DA428D"/>
    <w:rsid w:val="00DA46D4"/>
    <w:rsid w:val="00DA5A26"/>
    <w:rsid w:val="00DB3248"/>
    <w:rsid w:val="00DB6B77"/>
    <w:rsid w:val="00DB73E4"/>
    <w:rsid w:val="00DC06C1"/>
    <w:rsid w:val="00DC2B1A"/>
    <w:rsid w:val="00DC5262"/>
    <w:rsid w:val="00DC598B"/>
    <w:rsid w:val="00DC6027"/>
    <w:rsid w:val="00DD1A60"/>
    <w:rsid w:val="00DD2ACB"/>
    <w:rsid w:val="00DD3AED"/>
    <w:rsid w:val="00DE1A61"/>
    <w:rsid w:val="00DE5424"/>
    <w:rsid w:val="00DE7EB2"/>
    <w:rsid w:val="00DF2F2E"/>
    <w:rsid w:val="00DF3BE1"/>
    <w:rsid w:val="00E02174"/>
    <w:rsid w:val="00E02380"/>
    <w:rsid w:val="00E111AD"/>
    <w:rsid w:val="00E11970"/>
    <w:rsid w:val="00E13C20"/>
    <w:rsid w:val="00E16A05"/>
    <w:rsid w:val="00E16B69"/>
    <w:rsid w:val="00E200E0"/>
    <w:rsid w:val="00E20D76"/>
    <w:rsid w:val="00E2149B"/>
    <w:rsid w:val="00E22BBD"/>
    <w:rsid w:val="00E233F5"/>
    <w:rsid w:val="00E23780"/>
    <w:rsid w:val="00E24249"/>
    <w:rsid w:val="00E24994"/>
    <w:rsid w:val="00E25D51"/>
    <w:rsid w:val="00E26C41"/>
    <w:rsid w:val="00E27A79"/>
    <w:rsid w:val="00E301E6"/>
    <w:rsid w:val="00E31F15"/>
    <w:rsid w:val="00E3207C"/>
    <w:rsid w:val="00E3335C"/>
    <w:rsid w:val="00E340BA"/>
    <w:rsid w:val="00E42358"/>
    <w:rsid w:val="00E4440F"/>
    <w:rsid w:val="00E44F93"/>
    <w:rsid w:val="00E47E15"/>
    <w:rsid w:val="00E5168B"/>
    <w:rsid w:val="00E534E1"/>
    <w:rsid w:val="00E57D5E"/>
    <w:rsid w:val="00E60C58"/>
    <w:rsid w:val="00E60DEC"/>
    <w:rsid w:val="00E620EA"/>
    <w:rsid w:val="00E6290A"/>
    <w:rsid w:val="00E6598D"/>
    <w:rsid w:val="00E659CC"/>
    <w:rsid w:val="00E65E39"/>
    <w:rsid w:val="00E6668E"/>
    <w:rsid w:val="00E6673F"/>
    <w:rsid w:val="00E66933"/>
    <w:rsid w:val="00E67AE1"/>
    <w:rsid w:val="00E70092"/>
    <w:rsid w:val="00E70F49"/>
    <w:rsid w:val="00E733E0"/>
    <w:rsid w:val="00E750D3"/>
    <w:rsid w:val="00E75145"/>
    <w:rsid w:val="00E7647E"/>
    <w:rsid w:val="00E774FA"/>
    <w:rsid w:val="00E80B63"/>
    <w:rsid w:val="00E82947"/>
    <w:rsid w:val="00E848F5"/>
    <w:rsid w:val="00E868EF"/>
    <w:rsid w:val="00E9065E"/>
    <w:rsid w:val="00E93472"/>
    <w:rsid w:val="00E955B0"/>
    <w:rsid w:val="00EA0488"/>
    <w:rsid w:val="00EA772D"/>
    <w:rsid w:val="00EB11B2"/>
    <w:rsid w:val="00EB134E"/>
    <w:rsid w:val="00EB3592"/>
    <w:rsid w:val="00EB6A4F"/>
    <w:rsid w:val="00EB6F1D"/>
    <w:rsid w:val="00EC09FA"/>
    <w:rsid w:val="00ED2067"/>
    <w:rsid w:val="00ED50F8"/>
    <w:rsid w:val="00ED61D2"/>
    <w:rsid w:val="00EE27B9"/>
    <w:rsid w:val="00EE2CA5"/>
    <w:rsid w:val="00EE5F6A"/>
    <w:rsid w:val="00EF0054"/>
    <w:rsid w:val="00EF4ED8"/>
    <w:rsid w:val="00EF5CFE"/>
    <w:rsid w:val="00EF6BB1"/>
    <w:rsid w:val="00F03944"/>
    <w:rsid w:val="00F04545"/>
    <w:rsid w:val="00F0468C"/>
    <w:rsid w:val="00F04B42"/>
    <w:rsid w:val="00F06B66"/>
    <w:rsid w:val="00F06C3B"/>
    <w:rsid w:val="00F1020C"/>
    <w:rsid w:val="00F10E43"/>
    <w:rsid w:val="00F12CD0"/>
    <w:rsid w:val="00F14C78"/>
    <w:rsid w:val="00F177B5"/>
    <w:rsid w:val="00F17D24"/>
    <w:rsid w:val="00F20361"/>
    <w:rsid w:val="00F2437F"/>
    <w:rsid w:val="00F25047"/>
    <w:rsid w:val="00F25137"/>
    <w:rsid w:val="00F30DCF"/>
    <w:rsid w:val="00F325F6"/>
    <w:rsid w:val="00F40952"/>
    <w:rsid w:val="00F44181"/>
    <w:rsid w:val="00F4677F"/>
    <w:rsid w:val="00F4781A"/>
    <w:rsid w:val="00F501FB"/>
    <w:rsid w:val="00F516FB"/>
    <w:rsid w:val="00F527B3"/>
    <w:rsid w:val="00F52CEB"/>
    <w:rsid w:val="00F546D7"/>
    <w:rsid w:val="00F556FB"/>
    <w:rsid w:val="00F61698"/>
    <w:rsid w:val="00F635B1"/>
    <w:rsid w:val="00F648B9"/>
    <w:rsid w:val="00F66147"/>
    <w:rsid w:val="00F66688"/>
    <w:rsid w:val="00F66A2D"/>
    <w:rsid w:val="00F66F5F"/>
    <w:rsid w:val="00F700CC"/>
    <w:rsid w:val="00F70D64"/>
    <w:rsid w:val="00F7183D"/>
    <w:rsid w:val="00F72E2D"/>
    <w:rsid w:val="00F72E43"/>
    <w:rsid w:val="00F75CCB"/>
    <w:rsid w:val="00F83AB7"/>
    <w:rsid w:val="00F83E31"/>
    <w:rsid w:val="00F9064D"/>
    <w:rsid w:val="00F91A3A"/>
    <w:rsid w:val="00F922BA"/>
    <w:rsid w:val="00F92EB8"/>
    <w:rsid w:val="00F92FB9"/>
    <w:rsid w:val="00F9315B"/>
    <w:rsid w:val="00F962B9"/>
    <w:rsid w:val="00F978BA"/>
    <w:rsid w:val="00F979A6"/>
    <w:rsid w:val="00FA00D5"/>
    <w:rsid w:val="00FA4606"/>
    <w:rsid w:val="00FB1037"/>
    <w:rsid w:val="00FB2F64"/>
    <w:rsid w:val="00FB469C"/>
    <w:rsid w:val="00FB5F6D"/>
    <w:rsid w:val="00FB6E8D"/>
    <w:rsid w:val="00FB6ED8"/>
    <w:rsid w:val="00FC2092"/>
    <w:rsid w:val="00FC27FA"/>
    <w:rsid w:val="00FC33F8"/>
    <w:rsid w:val="00FC4629"/>
    <w:rsid w:val="00FC4AFD"/>
    <w:rsid w:val="00FC61A4"/>
    <w:rsid w:val="00FC635E"/>
    <w:rsid w:val="00FC709F"/>
    <w:rsid w:val="00FC7F25"/>
    <w:rsid w:val="00FD0872"/>
    <w:rsid w:val="00FD1305"/>
    <w:rsid w:val="00FD14C3"/>
    <w:rsid w:val="00FD23ED"/>
    <w:rsid w:val="00FD26D0"/>
    <w:rsid w:val="00FE1D94"/>
    <w:rsid w:val="00FE249D"/>
    <w:rsid w:val="00FE266C"/>
    <w:rsid w:val="00FE4617"/>
    <w:rsid w:val="00FE479B"/>
    <w:rsid w:val="00FE4BE4"/>
    <w:rsid w:val="00FE4CC2"/>
    <w:rsid w:val="00FF0E4B"/>
    <w:rsid w:val="00FF3A21"/>
    <w:rsid w:val="00FF3ECF"/>
    <w:rsid w:val="00FF6EDE"/>
    <w:rsid w:val="00FF78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5C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23DD"/>
    <w:pPr>
      <w:tabs>
        <w:tab w:val="center" w:pos="4677"/>
        <w:tab w:val="right" w:pos="9355"/>
      </w:tabs>
    </w:pPr>
  </w:style>
  <w:style w:type="character" w:customStyle="1" w:styleId="a4">
    <w:name w:val="Верхний колонтитул Знак"/>
    <w:basedOn w:val="a0"/>
    <w:link w:val="a3"/>
    <w:uiPriority w:val="99"/>
    <w:rsid w:val="004123DD"/>
    <w:rPr>
      <w:rFonts w:ascii="Times New Roman" w:eastAsia="Times New Roman" w:hAnsi="Times New Roman" w:cs="Times New Roman"/>
      <w:sz w:val="28"/>
      <w:szCs w:val="20"/>
      <w:lang w:eastAsia="ru-RU"/>
    </w:rPr>
  </w:style>
  <w:style w:type="paragraph" w:styleId="a5">
    <w:name w:val="footer"/>
    <w:basedOn w:val="a"/>
    <w:link w:val="a6"/>
    <w:uiPriority w:val="99"/>
    <w:unhideWhenUsed/>
    <w:rsid w:val="004123DD"/>
    <w:pPr>
      <w:tabs>
        <w:tab w:val="center" w:pos="4677"/>
        <w:tab w:val="right" w:pos="9355"/>
      </w:tabs>
    </w:pPr>
  </w:style>
  <w:style w:type="character" w:customStyle="1" w:styleId="a6">
    <w:name w:val="Нижний колонтитул Знак"/>
    <w:basedOn w:val="a0"/>
    <w:link w:val="a5"/>
    <w:uiPriority w:val="99"/>
    <w:rsid w:val="004123DD"/>
    <w:rPr>
      <w:rFonts w:ascii="Times New Roman" w:eastAsia="Times New Roman" w:hAnsi="Times New Roman" w:cs="Times New Roman"/>
      <w:sz w:val="28"/>
      <w:szCs w:val="20"/>
      <w:lang w:eastAsia="ru-RU"/>
    </w:rPr>
  </w:style>
  <w:style w:type="paragraph" w:customStyle="1" w:styleId="ConsPlusNormal">
    <w:name w:val="ConsPlusNormal"/>
    <w:link w:val="ConsPlusNormal0"/>
    <w:rsid w:val="008929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E249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FontStyle23">
    <w:name w:val="Font Style23"/>
    <w:uiPriority w:val="99"/>
    <w:rsid w:val="0008635B"/>
    <w:rPr>
      <w:rFonts w:ascii="Times New Roman" w:hAnsi="Times New Roman" w:cs="Times New Roman"/>
      <w:sz w:val="26"/>
      <w:szCs w:val="26"/>
    </w:rPr>
  </w:style>
  <w:style w:type="character" w:styleId="a7">
    <w:name w:val="annotation reference"/>
    <w:basedOn w:val="a0"/>
    <w:uiPriority w:val="99"/>
    <w:semiHidden/>
    <w:unhideWhenUsed/>
    <w:rsid w:val="00C309D4"/>
    <w:rPr>
      <w:sz w:val="16"/>
      <w:szCs w:val="16"/>
    </w:rPr>
  </w:style>
  <w:style w:type="paragraph" w:styleId="a8">
    <w:name w:val="annotation text"/>
    <w:basedOn w:val="a"/>
    <w:link w:val="a9"/>
    <w:uiPriority w:val="99"/>
    <w:semiHidden/>
    <w:unhideWhenUsed/>
    <w:rsid w:val="00C309D4"/>
    <w:rPr>
      <w:sz w:val="20"/>
    </w:rPr>
  </w:style>
  <w:style w:type="character" w:customStyle="1" w:styleId="a9">
    <w:name w:val="Текст примечания Знак"/>
    <w:basedOn w:val="a0"/>
    <w:link w:val="a8"/>
    <w:uiPriority w:val="99"/>
    <w:semiHidden/>
    <w:rsid w:val="00C309D4"/>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C309D4"/>
    <w:rPr>
      <w:b/>
      <w:bCs/>
    </w:rPr>
  </w:style>
  <w:style w:type="character" w:customStyle="1" w:styleId="ab">
    <w:name w:val="Тема примечания Знак"/>
    <w:basedOn w:val="a9"/>
    <w:link w:val="aa"/>
    <w:uiPriority w:val="99"/>
    <w:semiHidden/>
    <w:rsid w:val="00C309D4"/>
    <w:rPr>
      <w:rFonts w:ascii="Times New Roman" w:eastAsia="Times New Roman" w:hAnsi="Times New Roman" w:cs="Times New Roman"/>
      <w:b/>
      <w:bCs/>
      <w:sz w:val="20"/>
      <w:szCs w:val="20"/>
      <w:lang w:eastAsia="ru-RU"/>
    </w:rPr>
  </w:style>
  <w:style w:type="paragraph" w:styleId="ac">
    <w:name w:val="Balloon Text"/>
    <w:basedOn w:val="a"/>
    <w:link w:val="ad"/>
    <w:uiPriority w:val="99"/>
    <w:semiHidden/>
    <w:unhideWhenUsed/>
    <w:rsid w:val="00C309D4"/>
    <w:rPr>
      <w:rFonts w:ascii="Segoe UI" w:hAnsi="Segoe UI" w:cs="Segoe UI"/>
      <w:sz w:val="18"/>
      <w:szCs w:val="18"/>
    </w:rPr>
  </w:style>
  <w:style w:type="character" w:customStyle="1" w:styleId="ad">
    <w:name w:val="Текст выноски Знак"/>
    <w:basedOn w:val="a0"/>
    <w:link w:val="ac"/>
    <w:uiPriority w:val="99"/>
    <w:semiHidden/>
    <w:rsid w:val="00C309D4"/>
    <w:rPr>
      <w:rFonts w:ascii="Segoe UI" w:eastAsia="Times New Roman" w:hAnsi="Segoe UI" w:cs="Segoe UI"/>
      <w:sz w:val="18"/>
      <w:szCs w:val="18"/>
      <w:lang w:eastAsia="ru-RU"/>
    </w:rPr>
  </w:style>
  <w:style w:type="paragraph" w:styleId="ae">
    <w:name w:val="No Spacing"/>
    <w:uiPriority w:val="1"/>
    <w:qFormat/>
    <w:rsid w:val="00E7647E"/>
    <w:pPr>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5558C3"/>
    <w:pPr>
      <w:widowControl w:val="0"/>
      <w:autoSpaceDE w:val="0"/>
      <w:autoSpaceDN w:val="0"/>
      <w:adjustRightInd w:val="0"/>
      <w:spacing w:line="324" w:lineRule="exact"/>
    </w:pPr>
    <w:rPr>
      <w:sz w:val="24"/>
      <w:szCs w:val="24"/>
    </w:rPr>
  </w:style>
  <w:style w:type="paragraph" w:styleId="af">
    <w:name w:val="Revision"/>
    <w:hidden/>
    <w:uiPriority w:val="99"/>
    <w:semiHidden/>
    <w:rsid w:val="001B0470"/>
    <w:pPr>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uiPriority w:val="99"/>
    <w:rsid w:val="00B641C7"/>
    <w:pPr>
      <w:widowControl w:val="0"/>
      <w:autoSpaceDE w:val="0"/>
      <w:autoSpaceDN w:val="0"/>
      <w:spacing w:after="0" w:line="240" w:lineRule="auto"/>
    </w:pPr>
    <w:rPr>
      <w:rFonts w:ascii="Calibri" w:eastAsiaTheme="minorEastAsia" w:hAnsi="Calibri" w:cs="Calibri"/>
      <w:b/>
      <w:lang w:eastAsia="ru-RU"/>
    </w:rPr>
  </w:style>
  <w:style w:type="paragraph" w:styleId="af0">
    <w:name w:val="Body Text"/>
    <w:basedOn w:val="a"/>
    <w:link w:val="af1"/>
    <w:uiPriority w:val="99"/>
    <w:rsid w:val="003E0054"/>
    <w:pPr>
      <w:suppressAutoHyphens/>
      <w:spacing w:after="140" w:line="288" w:lineRule="auto"/>
    </w:pPr>
    <w:rPr>
      <w:rFonts w:ascii="Calibri" w:eastAsiaTheme="minorEastAsia" w:hAnsi="Calibri"/>
      <w:color w:val="00000A"/>
      <w:sz w:val="20"/>
      <w:lang w:eastAsia="ar-SA"/>
    </w:rPr>
  </w:style>
  <w:style w:type="character" w:customStyle="1" w:styleId="af1">
    <w:name w:val="Основной текст Знак"/>
    <w:basedOn w:val="a0"/>
    <w:link w:val="af0"/>
    <w:uiPriority w:val="99"/>
    <w:rsid w:val="003E0054"/>
    <w:rPr>
      <w:rFonts w:ascii="Calibri" w:eastAsiaTheme="minorEastAsia" w:hAnsi="Calibri" w:cs="Times New Roman"/>
      <w:color w:val="00000A"/>
      <w:sz w:val="20"/>
      <w:szCs w:val="20"/>
      <w:lang w:eastAsia="ar-SA"/>
    </w:rPr>
  </w:style>
  <w:style w:type="character" w:customStyle="1" w:styleId="ConsPlusNormal0">
    <w:name w:val="ConsPlusNormal Знак"/>
    <w:link w:val="ConsPlusNormal"/>
    <w:locked/>
    <w:rsid w:val="003E0054"/>
    <w:rPr>
      <w:rFonts w:ascii="Calibri" w:eastAsia="Times New Roman" w:hAnsi="Calibri" w:cs="Calibri"/>
      <w:szCs w:val="20"/>
      <w:lang w:eastAsia="ru-RU"/>
    </w:rPr>
  </w:style>
  <w:style w:type="paragraph" w:styleId="af2">
    <w:name w:val="Normal (Web)"/>
    <w:basedOn w:val="a"/>
    <w:uiPriority w:val="99"/>
    <w:unhideWhenUsed/>
    <w:rsid w:val="00066CDF"/>
    <w:pPr>
      <w:spacing w:before="100" w:beforeAutospacing="1" w:after="100" w:afterAutospacing="1"/>
    </w:pPr>
    <w:rPr>
      <w:sz w:val="24"/>
      <w:szCs w:val="24"/>
    </w:rPr>
  </w:style>
  <w:style w:type="paragraph" w:styleId="af3">
    <w:name w:val="List Paragraph"/>
    <w:basedOn w:val="a"/>
    <w:uiPriority w:val="34"/>
    <w:qFormat/>
    <w:rsid w:val="00233081"/>
    <w:pPr>
      <w:ind w:left="720"/>
      <w:contextualSpacing/>
    </w:pPr>
  </w:style>
  <w:style w:type="paragraph" w:customStyle="1" w:styleId="Default">
    <w:name w:val="Default"/>
    <w:rsid w:val="00E25D5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50933626">
      <w:bodyDiv w:val="1"/>
      <w:marLeft w:val="0"/>
      <w:marRight w:val="0"/>
      <w:marTop w:val="0"/>
      <w:marBottom w:val="0"/>
      <w:divBdr>
        <w:top w:val="none" w:sz="0" w:space="0" w:color="auto"/>
        <w:left w:val="none" w:sz="0" w:space="0" w:color="auto"/>
        <w:bottom w:val="none" w:sz="0" w:space="0" w:color="auto"/>
        <w:right w:val="none" w:sz="0" w:space="0" w:color="auto"/>
      </w:divBdr>
      <w:divsChild>
        <w:div w:id="2141612415">
          <w:marLeft w:val="60"/>
          <w:marRight w:val="60"/>
          <w:marTop w:val="100"/>
          <w:marBottom w:val="100"/>
          <w:divBdr>
            <w:top w:val="none" w:sz="0" w:space="0" w:color="auto"/>
            <w:left w:val="none" w:sz="0" w:space="0" w:color="auto"/>
            <w:bottom w:val="none" w:sz="0" w:space="0" w:color="auto"/>
            <w:right w:val="none" w:sz="0" w:space="0" w:color="auto"/>
          </w:divBdr>
        </w:div>
        <w:div w:id="1516111525">
          <w:marLeft w:val="60"/>
          <w:marRight w:val="60"/>
          <w:marTop w:val="100"/>
          <w:marBottom w:val="100"/>
          <w:divBdr>
            <w:top w:val="none" w:sz="0" w:space="0" w:color="auto"/>
            <w:left w:val="none" w:sz="0" w:space="0" w:color="auto"/>
            <w:bottom w:val="none" w:sz="0" w:space="0" w:color="auto"/>
            <w:right w:val="none" w:sz="0" w:space="0" w:color="auto"/>
          </w:divBdr>
        </w:div>
        <w:div w:id="2027709690">
          <w:marLeft w:val="60"/>
          <w:marRight w:val="60"/>
          <w:marTop w:val="100"/>
          <w:marBottom w:val="100"/>
          <w:divBdr>
            <w:top w:val="none" w:sz="0" w:space="0" w:color="auto"/>
            <w:left w:val="none" w:sz="0" w:space="0" w:color="auto"/>
            <w:bottom w:val="none" w:sz="0" w:space="0" w:color="auto"/>
            <w:right w:val="none" w:sz="0" w:space="0" w:color="auto"/>
          </w:divBdr>
        </w:div>
        <w:div w:id="2021197993">
          <w:marLeft w:val="60"/>
          <w:marRight w:val="60"/>
          <w:marTop w:val="100"/>
          <w:marBottom w:val="100"/>
          <w:divBdr>
            <w:top w:val="none" w:sz="0" w:space="0" w:color="auto"/>
            <w:left w:val="none" w:sz="0" w:space="0" w:color="auto"/>
            <w:bottom w:val="none" w:sz="0" w:space="0" w:color="auto"/>
            <w:right w:val="none" w:sz="0" w:space="0" w:color="auto"/>
          </w:divBdr>
        </w:div>
        <w:div w:id="870651890">
          <w:marLeft w:val="60"/>
          <w:marRight w:val="60"/>
          <w:marTop w:val="100"/>
          <w:marBottom w:val="100"/>
          <w:divBdr>
            <w:top w:val="none" w:sz="0" w:space="0" w:color="auto"/>
            <w:left w:val="none" w:sz="0" w:space="0" w:color="auto"/>
            <w:bottom w:val="none" w:sz="0" w:space="0" w:color="auto"/>
            <w:right w:val="none" w:sz="0" w:space="0" w:color="auto"/>
          </w:divBdr>
        </w:div>
        <w:div w:id="901788682">
          <w:marLeft w:val="60"/>
          <w:marRight w:val="60"/>
          <w:marTop w:val="100"/>
          <w:marBottom w:val="100"/>
          <w:divBdr>
            <w:top w:val="none" w:sz="0" w:space="0" w:color="auto"/>
            <w:left w:val="none" w:sz="0" w:space="0" w:color="auto"/>
            <w:bottom w:val="none" w:sz="0" w:space="0" w:color="auto"/>
            <w:right w:val="none" w:sz="0" w:space="0" w:color="auto"/>
          </w:divBdr>
        </w:div>
        <w:div w:id="229728190">
          <w:marLeft w:val="60"/>
          <w:marRight w:val="60"/>
          <w:marTop w:val="100"/>
          <w:marBottom w:val="100"/>
          <w:divBdr>
            <w:top w:val="none" w:sz="0" w:space="0" w:color="auto"/>
            <w:left w:val="none" w:sz="0" w:space="0" w:color="auto"/>
            <w:bottom w:val="none" w:sz="0" w:space="0" w:color="auto"/>
            <w:right w:val="none" w:sz="0" w:space="0" w:color="auto"/>
          </w:divBdr>
        </w:div>
        <w:div w:id="449059384">
          <w:marLeft w:val="60"/>
          <w:marRight w:val="60"/>
          <w:marTop w:val="100"/>
          <w:marBottom w:val="100"/>
          <w:divBdr>
            <w:top w:val="none" w:sz="0" w:space="0" w:color="auto"/>
            <w:left w:val="none" w:sz="0" w:space="0" w:color="auto"/>
            <w:bottom w:val="none" w:sz="0" w:space="0" w:color="auto"/>
            <w:right w:val="none" w:sz="0" w:space="0" w:color="auto"/>
          </w:divBdr>
        </w:div>
        <w:div w:id="1406419405">
          <w:marLeft w:val="60"/>
          <w:marRight w:val="60"/>
          <w:marTop w:val="100"/>
          <w:marBottom w:val="100"/>
          <w:divBdr>
            <w:top w:val="none" w:sz="0" w:space="0" w:color="auto"/>
            <w:left w:val="none" w:sz="0" w:space="0" w:color="auto"/>
            <w:bottom w:val="none" w:sz="0" w:space="0" w:color="auto"/>
            <w:right w:val="none" w:sz="0" w:space="0" w:color="auto"/>
          </w:divBdr>
        </w:div>
        <w:div w:id="1584608719">
          <w:marLeft w:val="60"/>
          <w:marRight w:val="60"/>
          <w:marTop w:val="100"/>
          <w:marBottom w:val="100"/>
          <w:divBdr>
            <w:top w:val="none" w:sz="0" w:space="0" w:color="auto"/>
            <w:left w:val="none" w:sz="0" w:space="0" w:color="auto"/>
            <w:bottom w:val="none" w:sz="0" w:space="0" w:color="auto"/>
            <w:right w:val="none" w:sz="0" w:space="0" w:color="auto"/>
          </w:divBdr>
        </w:div>
        <w:div w:id="1296643621">
          <w:marLeft w:val="60"/>
          <w:marRight w:val="60"/>
          <w:marTop w:val="100"/>
          <w:marBottom w:val="100"/>
          <w:divBdr>
            <w:top w:val="none" w:sz="0" w:space="0" w:color="auto"/>
            <w:left w:val="none" w:sz="0" w:space="0" w:color="auto"/>
            <w:bottom w:val="none" w:sz="0" w:space="0" w:color="auto"/>
            <w:right w:val="none" w:sz="0" w:space="0" w:color="auto"/>
          </w:divBdr>
        </w:div>
        <w:div w:id="1113399482">
          <w:marLeft w:val="60"/>
          <w:marRight w:val="60"/>
          <w:marTop w:val="100"/>
          <w:marBottom w:val="100"/>
          <w:divBdr>
            <w:top w:val="none" w:sz="0" w:space="0" w:color="auto"/>
            <w:left w:val="none" w:sz="0" w:space="0" w:color="auto"/>
            <w:bottom w:val="none" w:sz="0" w:space="0" w:color="auto"/>
            <w:right w:val="none" w:sz="0" w:space="0" w:color="auto"/>
          </w:divBdr>
        </w:div>
        <w:div w:id="302124869">
          <w:marLeft w:val="60"/>
          <w:marRight w:val="60"/>
          <w:marTop w:val="100"/>
          <w:marBottom w:val="100"/>
          <w:divBdr>
            <w:top w:val="none" w:sz="0" w:space="0" w:color="auto"/>
            <w:left w:val="none" w:sz="0" w:space="0" w:color="auto"/>
            <w:bottom w:val="none" w:sz="0" w:space="0" w:color="auto"/>
            <w:right w:val="none" w:sz="0" w:space="0" w:color="auto"/>
          </w:divBdr>
        </w:div>
        <w:div w:id="1442648633">
          <w:marLeft w:val="60"/>
          <w:marRight w:val="60"/>
          <w:marTop w:val="100"/>
          <w:marBottom w:val="100"/>
          <w:divBdr>
            <w:top w:val="none" w:sz="0" w:space="0" w:color="auto"/>
            <w:left w:val="none" w:sz="0" w:space="0" w:color="auto"/>
            <w:bottom w:val="none" w:sz="0" w:space="0" w:color="auto"/>
            <w:right w:val="none" w:sz="0" w:space="0" w:color="auto"/>
          </w:divBdr>
        </w:div>
        <w:div w:id="576865471">
          <w:marLeft w:val="60"/>
          <w:marRight w:val="60"/>
          <w:marTop w:val="100"/>
          <w:marBottom w:val="100"/>
          <w:divBdr>
            <w:top w:val="none" w:sz="0" w:space="0" w:color="auto"/>
            <w:left w:val="none" w:sz="0" w:space="0" w:color="auto"/>
            <w:bottom w:val="none" w:sz="0" w:space="0" w:color="auto"/>
            <w:right w:val="none" w:sz="0" w:space="0" w:color="auto"/>
          </w:divBdr>
        </w:div>
        <w:div w:id="1837918326">
          <w:marLeft w:val="60"/>
          <w:marRight w:val="60"/>
          <w:marTop w:val="100"/>
          <w:marBottom w:val="100"/>
          <w:divBdr>
            <w:top w:val="none" w:sz="0" w:space="0" w:color="auto"/>
            <w:left w:val="none" w:sz="0" w:space="0" w:color="auto"/>
            <w:bottom w:val="none" w:sz="0" w:space="0" w:color="auto"/>
            <w:right w:val="none" w:sz="0" w:space="0" w:color="auto"/>
          </w:divBdr>
        </w:div>
        <w:div w:id="494028813">
          <w:marLeft w:val="60"/>
          <w:marRight w:val="60"/>
          <w:marTop w:val="100"/>
          <w:marBottom w:val="100"/>
          <w:divBdr>
            <w:top w:val="none" w:sz="0" w:space="0" w:color="auto"/>
            <w:left w:val="none" w:sz="0" w:space="0" w:color="auto"/>
            <w:bottom w:val="none" w:sz="0" w:space="0" w:color="auto"/>
            <w:right w:val="none" w:sz="0" w:space="0" w:color="auto"/>
          </w:divBdr>
        </w:div>
      </w:divsChild>
    </w:div>
    <w:div w:id="120225263">
      <w:bodyDiv w:val="1"/>
      <w:marLeft w:val="0"/>
      <w:marRight w:val="0"/>
      <w:marTop w:val="0"/>
      <w:marBottom w:val="0"/>
      <w:divBdr>
        <w:top w:val="none" w:sz="0" w:space="0" w:color="auto"/>
        <w:left w:val="none" w:sz="0" w:space="0" w:color="auto"/>
        <w:bottom w:val="none" w:sz="0" w:space="0" w:color="auto"/>
        <w:right w:val="none" w:sz="0" w:space="0" w:color="auto"/>
      </w:divBdr>
    </w:div>
    <w:div w:id="297959408">
      <w:bodyDiv w:val="1"/>
      <w:marLeft w:val="0"/>
      <w:marRight w:val="0"/>
      <w:marTop w:val="0"/>
      <w:marBottom w:val="0"/>
      <w:divBdr>
        <w:top w:val="none" w:sz="0" w:space="0" w:color="auto"/>
        <w:left w:val="none" w:sz="0" w:space="0" w:color="auto"/>
        <w:bottom w:val="none" w:sz="0" w:space="0" w:color="auto"/>
        <w:right w:val="none" w:sz="0" w:space="0" w:color="auto"/>
      </w:divBdr>
    </w:div>
    <w:div w:id="699359606">
      <w:bodyDiv w:val="1"/>
      <w:marLeft w:val="0"/>
      <w:marRight w:val="0"/>
      <w:marTop w:val="0"/>
      <w:marBottom w:val="0"/>
      <w:divBdr>
        <w:top w:val="none" w:sz="0" w:space="0" w:color="auto"/>
        <w:left w:val="none" w:sz="0" w:space="0" w:color="auto"/>
        <w:bottom w:val="none" w:sz="0" w:space="0" w:color="auto"/>
        <w:right w:val="none" w:sz="0" w:space="0" w:color="auto"/>
      </w:divBdr>
    </w:div>
    <w:div w:id="793059984">
      <w:bodyDiv w:val="1"/>
      <w:marLeft w:val="0"/>
      <w:marRight w:val="0"/>
      <w:marTop w:val="0"/>
      <w:marBottom w:val="0"/>
      <w:divBdr>
        <w:top w:val="none" w:sz="0" w:space="0" w:color="auto"/>
        <w:left w:val="none" w:sz="0" w:space="0" w:color="auto"/>
        <w:bottom w:val="none" w:sz="0" w:space="0" w:color="auto"/>
        <w:right w:val="none" w:sz="0" w:space="0" w:color="auto"/>
      </w:divBdr>
    </w:div>
    <w:div w:id="1862206671">
      <w:bodyDiv w:val="1"/>
      <w:marLeft w:val="0"/>
      <w:marRight w:val="0"/>
      <w:marTop w:val="0"/>
      <w:marBottom w:val="0"/>
      <w:divBdr>
        <w:top w:val="none" w:sz="0" w:space="0" w:color="auto"/>
        <w:left w:val="none" w:sz="0" w:space="0" w:color="auto"/>
        <w:bottom w:val="none" w:sz="0" w:space="0" w:color="auto"/>
        <w:right w:val="none" w:sz="0" w:space="0" w:color="auto"/>
      </w:divBdr>
    </w:div>
    <w:div w:id="191909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7F23D-556D-4A9C-8213-CBDC0FDA1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5</Pages>
  <Words>1840</Words>
  <Characters>10493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Карпычева</dc:creator>
  <cp:lastModifiedBy>1</cp:lastModifiedBy>
  <cp:revision>65</cp:revision>
  <cp:lastPrinted>2024-02-21T09:43:00Z</cp:lastPrinted>
  <dcterms:created xsi:type="dcterms:W3CDTF">2025-04-23T10:19:00Z</dcterms:created>
  <dcterms:modified xsi:type="dcterms:W3CDTF">2025-07-24T11:12:00Z</dcterms:modified>
</cp:coreProperties>
</file>